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F28EA" w14:textId="0622378F" w:rsidR="004E2A5A" w:rsidRDefault="00810D88" w:rsidP="00810D88">
      <w:pPr>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Pirkimo sąlygų 4 priedas „Sutarties projektas“</w:t>
      </w:r>
    </w:p>
    <w:p w14:paraId="2545C33C" w14:textId="77777777" w:rsidR="00810D88" w:rsidRPr="00F60249" w:rsidRDefault="00810D88" w:rsidP="00810D88">
      <w:pPr>
        <w:spacing w:after="0" w:line="240" w:lineRule="auto"/>
        <w:jc w:val="right"/>
        <w:rPr>
          <w:rFonts w:ascii="Times New Roman" w:eastAsia="Times New Roman" w:hAnsi="Times New Roman" w:cs="Times New Roman"/>
          <w:kern w:val="0"/>
          <w14:ligatures w14:val="none"/>
        </w:rPr>
      </w:pPr>
    </w:p>
    <w:p w14:paraId="06C16BE2" w14:textId="1C18A1EA" w:rsidR="004E2A5A" w:rsidRDefault="004E2A5A" w:rsidP="00810D88">
      <w:pPr>
        <w:spacing w:after="0" w:line="276" w:lineRule="auto"/>
        <w:jc w:val="center"/>
        <w:rPr>
          <w:rFonts w:ascii="Times New Roman" w:eastAsia="Times New Roman" w:hAnsi="Times New Roman" w:cs="Times New Roman"/>
          <w:b/>
          <w:kern w:val="0"/>
          <w14:ligatures w14:val="none"/>
        </w:rPr>
      </w:pPr>
      <w:r w:rsidRPr="00F60249">
        <w:rPr>
          <w:rFonts w:ascii="Times New Roman" w:eastAsia="Times New Roman" w:hAnsi="Times New Roman" w:cs="Times New Roman"/>
          <w:b/>
          <w:kern w:val="0"/>
          <w14:ligatures w14:val="none"/>
        </w:rPr>
        <w:t>PASLAUGŲ SUTARTIS</w:t>
      </w:r>
    </w:p>
    <w:p w14:paraId="11456907" w14:textId="77777777" w:rsidR="00810D88" w:rsidRDefault="00810D88" w:rsidP="00810D88">
      <w:pPr>
        <w:spacing w:after="0" w:line="276" w:lineRule="auto"/>
        <w:jc w:val="center"/>
        <w:rPr>
          <w:rFonts w:ascii="Times New Roman" w:eastAsia="Times New Roman" w:hAnsi="Times New Roman" w:cs="Times New Roman"/>
          <w:b/>
          <w:kern w:val="0"/>
          <w14:ligatures w14:val="none"/>
        </w:rPr>
      </w:pPr>
    </w:p>
    <w:p w14:paraId="00F44861" w14:textId="5D64A23D" w:rsidR="008C2F5C" w:rsidRPr="00181120" w:rsidRDefault="008C2F5C" w:rsidP="008C2F5C">
      <w:pPr>
        <w:spacing w:after="0" w:line="240" w:lineRule="auto"/>
        <w:jc w:val="center"/>
        <w:rPr>
          <w:rFonts w:ascii="Times New Roman" w:eastAsia="Times New Roman" w:hAnsi="Times New Roman" w:cs="Times New Roman"/>
        </w:rPr>
      </w:pPr>
      <w:r w:rsidRPr="00181120">
        <w:rPr>
          <w:rFonts w:ascii="Times New Roman" w:eastAsia="Times New Roman" w:hAnsi="Times New Roman" w:cs="Times New Roman"/>
        </w:rPr>
        <w:t>202</w:t>
      </w:r>
      <w:r w:rsidRPr="00181120">
        <w:rPr>
          <w:rFonts w:ascii="Times New Roman" w:eastAsia="Times New Roman" w:hAnsi="Times New Roman" w:cs="Times New Roman"/>
          <w:lang w:val="en-US"/>
        </w:rPr>
        <w:t>5</w:t>
      </w:r>
      <w:r w:rsidRPr="00181120">
        <w:rPr>
          <w:rFonts w:ascii="Times New Roman" w:eastAsia="Times New Roman" w:hAnsi="Times New Roman" w:cs="Times New Roman"/>
        </w:rPr>
        <w:t xml:space="preserve"> m.  mėn. ___. d. Nr. _______</w:t>
      </w:r>
    </w:p>
    <w:p w14:paraId="05AAB527" w14:textId="36894EFC" w:rsidR="008C2F5C" w:rsidRPr="00F60249" w:rsidRDefault="008C2F5C" w:rsidP="00810D88">
      <w:pPr>
        <w:spacing w:after="0" w:line="276" w:lineRule="auto"/>
        <w:jc w:val="center"/>
        <w:rPr>
          <w:rFonts w:ascii="Times New Roman" w:eastAsia="Times New Roman" w:hAnsi="Times New Roman" w:cs="Times New Roman"/>
          <w:b/>
          <w:bCs/>
          <w:kern w:val="0"/>
          <w14:ligatures w14:val="none"/>
        </w:rPr>
      </w:pPr>
      <w:r w:rsidRPr="00181120">
        <w:rPr>
          <w:rFonts w:ascii="Times New Roman" w:eastAsia="Times New Roman" w:hAnsi="Times New Roman" w:cs="Times New Roman"/>
        </w:rPr>
        <w:t>Vilnius</w:t>
      </w:r>
    </w:p>
    <w:p w14:paraId="3BCFDEFB" w14:textId="77777777" w:rsidR="004E2A5A" w:rsidRPr="00F60249" w:rsidRDefault="004E2A5A" w:rsidP="00F60249">
      <w:pPr>
        <w:spacing w:after="0" w:line="240" w:lineRule="auto"/>
        <w:jc w:val="both"/>
        <w:rPr>
          <w:rFonts w:ascii="Times New Roman" w:eastAsia="Times New Roman" w:hAnsi="Times New Roman" w:cs="Times New Roman"/>
          <w:b/>
          <w:bCs/>
          <w:kern w:val="0"/>
          <w14:ligatures w14:val="none"/>
        </w:rPr>
      </w:pPr>
    </w:p>
    <w:p w14:paraId="30AA238B" w14:textId="77777777" w:rsidR="004E2A5A" w:rsidRPr="00F60249" w:rsidRDefault="004E2A5A" w:rsidP="00F60249">
      <w:pPr>
        <w:spacing w:after="0" w:line="240" w:lineRule="auto"/>
        <w:ind w:firstLine="360"/>
        <w:jc w:val="both"/>
        <w:rPr>
          <w:rFonts w:ascii="Times New Roman" w:eastAsia="Times New Roman" w:hAnsi="Times New Roman" w:cs="Times New Roman"/>
          <w:bCs/>
          <w:kern w:val="0"/>
          <w:lang w:eastAsia="ru-RU"/>
          <w14:ligatures w14:val="none"/>
        </w:rPr>
      </w:pPr>
      <w:r w:rsidRPr="00F60249">
        <w:rPr>
          <w:rFonts w:ascii="Times New Roman" w:eastAsia="Times New Roman" w:hAnsi="Times New Roman" w:cs="Times New Roman"/>
          <w:bCs/>
          <w:kern w:val="0"/>
          <w:lang w:eastAsia="ru-RU"/>
          <w14:ligatures w14:val="none"/>
        </w:rPr>
        <w:t xml:space="preserve">Atsižvelgdamos į tai, kad projektai </w:t>
      </w:r>
      <w:r w:rsidRPr="00F60249">
        <w:rPr>
          <w:rFonts w:ascii="Times New Roman" w:eastAsia="Times New Roman" w:hAnsi="Times New Roman" w:cs="Times New Roman"/>
          <w:kern w:val="0"/>
          <w14:ligatures w14:val="none"/>
        </w:rPr>
        <w:t xml:space="preserve">„Regioninė maisto kultūra kaip integruotos kaimo plėtros variklis“ (angl. </w:t>
      </w:r>
      <w:proofErr w:type="spellStart"/>
      <w:r w:rsidRPr="00F60249">
        <w:rPr>
          <w:rFonts w:ascii="Times New Roman" w:eastAsia="Times New Roman" w:hAnsi="Times New Roman" w:cs="Times New Roman"/>
          <w:kern w:val="0"/>
          <w14:ligatures w14:val="none"/>
        </w:rPr>
        <w:t>Regional</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food</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culture</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as</w:t>
      </w:r>
      <w:proofErr w:type="spellEnd"/>
      <w:r w:rsidRPr="00F60249">
        <w:rPr>
          <w:rFonts w:ascii="Times New Roman" w:eastAsia="Times New Roman" w:hAnsi="Times New Roman" w:cs="Times New Roman"/>
          <w:kern w:val="0"/>
          <w14:ligatures w14:val="none"/>
        </w:rPr>
        <w:t xml:space="preserve"> a </w:t>
      </w:r>
      <w:proofErr w:type="spellStart"/>
      <w:r w:rsidRPr="00F60249">
        <w:rPr>
          <w:rFonts w:ascii="Times New Roman" w:eastAsia="Times New Roman" w:hAnsi="Times New Roman" w:cs="Times New Roman"/>
          <w:kern w:val="0"/>
          <w14:ligatures w14:val="none"/>
        </w:rPr>
        <w:t>driver</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for</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integrated</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rural</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development</w:t>
      </w:r>
      <w:proofErr w:type="spellEnd"/>
      <w:r w:rsidRPr="00F60249">
        <w:rPr>
          <w:rFonts w:ascii="Times New Roman" w:eastAsia="Times New Roman" w:hAnsi="Times New Roman" w:cs="Times New Roman"/>
          <w:kern w:val="0"/>
          <w14:ligatures w14:val="none"/>
        </w:rPr>
        <w:t xml:space="preserve"> – </w:t>
      </w:r>
      <w:r w:rsidRPr="00F60249">
        <w:rPr>
          <w:rFonts w:ascii="Times New Roman" w:eastAsia="Times New Roman" w:hAnsi="Times New Roman" w:cs="Times New Roman"/>
          <w:b/>
          <w:bCs/>
          <w:kern w:val="0"/>
          <w14:ligatures w14:val="none"/>
        </w:rPr>
        <w:t>FLAVOR</w:t>
      </w:r>
      <w:r w:rsidRPr="00F60249">
        <w:rPr>
          <w:rFonts w:ascii="Times New Roman" w:eastAsia="Times New Roman" w:hAnsi="Times New Roman" w:cs="Times New Roman"/>
          <w:kern w:val="0"/>
          <w14:ligatures w14:val="none"/>
        </w:rPr>
        <w:t xml:space="preserve">)“, „Išmanus planavimas, skirtas judriems miesto mobilumo sprendimams“ (angl. </w:t>
      </w:r>
      <w:proofErr w:type="spellStart"/>
      <w:r w:rsidRPr="00F60249">
        <w:rPr>
          <w:rFonts w:ascii="Times New Roman" w:eastAsia="Times New Roman" w:hAnsi="Times New Roman" w:cs="Times New Roman"/>
          <w:kern w:val="0"/>
          <w14:ligatures w14:val="none"/>
        </w:rPr>
        <w:t>Smart</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Planning</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for</w:t>
      </w:r>
      <w:proofErr w:type="spellEnd"/>
      <w:r w:rsidRPr="00F60249">
        <w:rPr>
          <w:rFonts w:ascii="Times New Roman" w:eastAsia="Times New Roman" w:hAnsi="Times New Roman" w:cs="Times New Roman"/>
          <w:kern w:val="0"/>
          <w14:ligatures w14:val="none"/>
        </w:rPr>
        <w:t xml:space="preserve"> Agile Urban </w:t>
      </w:r>
      <w:proofErr w:type="spellStart"/>
      <w:r w:rsidRPr="00F60249">
        <w:rPr>
          <w:rFonts w:ascii="Times New Roman" w:eastAsia="Times New Roman" w:hAnsi="Times New Roman" w:cs="Times New Roman"/>
          <w:kern w:val="0"/>
          <w14:ligatures w14:val="none"/>
        </w:rPr>
        <w:t>Mobility</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Solutions</w:t>
      </w:r>
      <w:proofErr w:type="spellEnd"/>
      <w:r w:rsidRPr="00F60249">
        <w:rPr>
          <w:rFonts w:ascii="Times New Roman" w:eastAsia="Times New Roman" w:hAnsi="Times New Roman" w:cs="Times New Roman"/>
          <w:kern w:val="0"/>
          <w14:ligatures w14:val="none"/>
        </w:rPr>
        <w:t xml:space="preserve"> – </w:t>
      </w:r>
      <w:r w:rsidRPr="00F60249">
        <w:rPr>
          <w:rFonts w:ascii="Times New Roman" w:eastAsia="Times New Roman" w:hAnsi="Times New Roman" w:cs="Times New Roman"/>
          <w:b/>
          <w:bCs/>
          <w:kern w:val="0"/>
          <w14:ligatures w14:val="none"/>
        </w:rPr>
        <w:t>SPARK</w:t>
      </w:r>
      <w:r w:rsidRPr="00F60249">
        <w:rPr>
          <w:rFonts w:ascii="Times New Roman" w:eastAsia="Times New Roman" w:hAnsi="Times New Roman" w:cs="Times New Roman"/>
          <w:kern w:val="0"/>
          <w14:ligatures w14:val="none"/>
        </w:rPr>
        <w:t>)“, „</w:t>
      </w:r>
      <w:proofErr w:type="spellStart"/>
      <w:r w:rsidRPr="00F60249">
        <w:rPr>
          <w:rFonts w:ascii="Times New Roman" w:eastAsia="Times New Roman" w:hAnsi="Times New Roman" w:cs="Times New Roman"/>
          <w:kern w:val="0"/>
          <w14:ligatures w14:val="none"/>
        </w:rPr>
        <w:t>Agrofotovoltaikos</w:t>
      </w:r>
      <w:proofErr w:type="spellEnd"/>
      <w:r w:rsidRPr="00F60249">
        <w:rPr>
          <w:rFonts w:ascii="Times New Roman" w:eastAsia="Times New Roman" w:hAnsi="Times New Roman" w:cs="Times New Roman"/>
          <w:kern w:val="0"/>
          <w14:ligatures w14:val="none"/>
        </w:rPr>
        <w:t xml:space="preserve"> skatinimas Europoje (angl. </w:t>
      </w:r>
      <w:proofErr w:type="spellStart"/>
      <w:r w:rsidRPr="00F60249">
        <w:rPr>
          <w:rFonts w:ascii="Times New Roman" w:eastAsia="Times New Roman" w:hAnsi="Times New Roman" w:cs="Times New Roman"/>
          <w:kern w:val="0"/>
          <w14:ligatures w14:val="none"/>
        </w:rPr>
        <w:t>Digi</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Content</w:t>
      </w:r>
      <w:proofErr w:type="spellEnd"/>
      <w:r w:rsidRPr="00F60249">
        <w:rPr>
          <w:rFonts w:ascii="Times New Roman" w:eastAsia="Times New Roman" w:hAnsi="Times New Roman" w:cs="Times New Roman"/>
          <w:kern w:val="0"/>
          <w14:ligatures w14:val="none"/>
        </w:rPr>
        <w:t xml:space="preserve"> – </w:t>
      </w:r>
      <w:proofErr w:type="spellStart"/>
      <w:r w:rsidRPr="00F60249">
        <w:rPr>
          <w:rFonts w:ascii="Times New Roman" w:eastAsia="Times New Roman" w:hAnsi="Times New Roman" w:cs="Times New Roman"/>
          <w:b/>
          <w:bCs/>
          <w:kern w:val="0"/>
          <w14:ligatures w14:val="none"/>
        </w:rPr>
        <w:t>Digi</w:t>
      </w:r>
      <w:proofErr w:type="spellEnd"/>
      <w:r w:rsidRPr="00F60249">
        <w:rPr>
          <w:rFonts w:ascii="Times New Roman" w:eastAsia="Times New Roman" w:hAnsi="Times New Roman" w:cs="Times New Roman"/>
          <w:b/>
          <w:bCs/>
          <w:kern w:val="0"/>
          <w14:ligatures w14:val="none"/>
        </w:rPr>
        <w:t xml:space="preserve"> </w:t>
      </w:r>
      <w:proofErr w:type="spellStart"/>
      <w:r w:rsidRPr="00F60249">
        <w:rPr>
          <w:rFonts w:ascii="Times New Roman" w:eastAsia="Times New Roman" w:hAnsi="Times New Roman" w:cs="Times New Roman"/>
          <w:b/>
          <w:bCs/>
          <w:kern w:val="0"/>
          <w14:ligatures w14:val="none"/>
        </w:rPr>
        <w:t>Content</w:t>
      </w:r>
      <w:proofErr w:type="spellEnd"/>
      <w:r w:rsidRPr="00F60249">
        <w:rPr>
          <w:rFonts w:ascii="Times New Roman" w:eastAsia="Times New Roman" w:hAnsi="Times New Roman" w:cs="Times New Roman"/>
          <w:kern w:val="0"/>
          <w14:ligatures w14:val="none"/>
        </w:rPr>
        <w:t xml:space="preserve">)“, „Pažangios specializacijos strategijų integravimas į prisitaikymo prie klimato kaitos politiką (angl. </w:t>
      </w:r>
      <w:proofErr w:type="spellStart"/>
      <w:r w:rsidRPr="00F60249">
        <w:rPr>
          <w:rFonts w:ascii="Times New Roman" w:eastAsia="Times New Roman" w:hAnsi="Times New Roman" w:cs="Times New Roman"/>
          <w:kern w:val="0"/>
          <w14:ligatures w14:val="none"/>
        </w:rPr>
        <w:t>Integration</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of</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smart</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specialization</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strategies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into</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climate</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change</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adaptation</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policy</w:t>
      </w:r>
      <w:proofErr w:type="spellEnd"/>
      <w:r w:rsidRPr="00F60249">
        <w:rPr>
          <w:rFonts w:ascii="Times New Roman" w:eastAsia="Times New Roman" w:hAnsi="Times New Roman" w:cs="Times New Roman"/>
          <w:kern w:val="0"/>
          <w14:ligatures w14:val="none"/>
        </w:rPr>
        <w:t xml:space="preserve"> - </w:t>
      </w:r>
      <w:r w:rsidRPr="00F60249">
        <w:rPr>
          <w:rFonts w:ascii="Times New Roman" w:eastAsia="Times New Roman" w:hAnsi="Times New Roman" w:cs="Times New Roman"/>
          <w:b/>
          <w:bCs/>
          <w:kern w:val="0"/>
          <w14:ligatures w14:val="none"/>
        </w:rPr>
        <w:t>S3ADAPT</w:t>
      </w:r>
      <w:r w:rsidRPr="00F60249">
        <w:rPr>
          <w:rFonts w:ascii="Times New Roman" w:eastAsia="Times New Roman" w:hAnsi="Times New Roman" w:cs="Times New Roman"/>
          <w:kern w:val="0"/>
          <w14:ligatures w14:val="none"/>
        </w:rPr>
        <w:t xml:space="preserve">)“, „Socialinės kompetencijos mokslinių tyrimų ir inovacijų infrastruktūra“ (angl. </w:t>
      </w:r>
      <w:proofErr w:type="spellStart"/>
      <w:r w:rsidRPr="00F60249">
        <w:rPr>
          <w:rFonts w:ascii="Times New Roman" w:eastAsia="Times New Roman" w:hAnsi="Times New Roman" w:cs="Times New Roman"/>
          <w:kern w:val="0"/>
          <w14:ligatures w14:val="none"/>
        </w:rPr>
        <w:t>Social</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Competences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for</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Research</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and</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Innovation</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Infrastructure</w:t>
      </w:r>
      <w:proofErr w:type="spellEnd"/>
      <w:r w:rsidRPr="00F60249">
        <w:rPr>
          <w:rFonts w:ascii="Times New Roman" w:eastAsia="Times New Roman" w:hAnsi="Times New Roman" w:cs="Times New Roman"/>
          <w:kern w:val="0"/>
          <w14:ligatures w14:val="none"/>
        </w:rPr>
        <w:t xml:space="preserve"> – </w:t>
      </w:r>
      <w:r w:rsidRPr="00F60249">
        <w:rPr>
          <w:rFonts w:ascii="Times New Roman" w:eastAsia="Times New Roman" w:hAnsi="Times New Roman" w:cs="Times New Roman"/>
          <w:b/>
          <w:bCs/>
          <w:kern w:val="0"/>
          <w14:ligatures w14:val="none"/>
        </w:rPr>
        <w:t>SOCORE</w:t>
      </w:r>
      <w:r w:rsidRPr="00F60249">
        <w:rPr>
          <w:rFonts w:ascii="Times New Roman" w:eastAsia="Times New Roman" w:hAnsi="Times New Roman" w:cs="Times New Roman"/>
          <w:kern w:val="0"/>
          <w14:ligatures w14:val="none"/>
        </w:rPr>
        <w:t xml:space="preserve">)“, Įgūdžių ugdymas siekiant paremti MVĮ paveldėjimo ir perdavimo procesuose (angl. – </w:t>
      </w:r>
      <w:proofErr w:type="spellStart"/>
      <w:r w:rsidRPr="00F60249">
        <w:rPr>
          <w:rFonts w:ascii="Times New Roman" w:eastAsia="Times New Roman" w:hAnsi="Times New Roman" w:cs="Times New Roman"/>
          <w:kern w:val="0"/>
          <w14:ligatures w14:val="none"/>
        </w:rPr>
        <w:t>Skills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development</w:t>
      </w:r>
      <w:proofErr w:type="spellEnd"/>
      <w:r w:rsidRPr="00F60249">
        <w:rPr>
          <w:rFonts w:ascii="Times New Roman" w:eastAsia="Times New Roman" w:hAnsi="Times New Roman" w:cs="Times New Roman"/>
          <w:kern w:val="0"/>
          <w14:ligatures w14:val="none"/>
        </w:rPr>
        <w:t xml:space="preserve"> to </w:t>
      </w:r>
      <w:proofErr w:type="spellStart"/>
      <w:r w:rsidRPr="00F60249">
        <w:rPr>
          <w:rFonts w:ascii="Times New Roman" w:eastAsia="Times New Roman" w:hAnsi="Times New Roman" w:cs="Times New Roman"/>
          <w:kern w:val="0"/>
          <w14:ligatures w14:val="none"/>
        </w:rPr>
        <w:t>support</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SMEs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during</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succession</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and</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transfer</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processes</w:t>
      </w:r>
      <w:proofErr w:type="spellEnd"/>
      <w:r w:rsidRPr="00F60249">
        <w:rPr>
          <w:rFonts w:ascii="Times New Roman" w:eastAsia="Times New Roman" w:hAnsi="Times New Roman" w:cs="Times New Roman"/>
          <w:kern w:val="0"/>
          <w14:ligatures w14:val="none"/>
        </w:rPr>
        <w:t xml:space="preserve"> – </w:t>
      </w:r>
      <w:proofErr w:type="spellStart"/>
      <w:r w:rsidRPr="00F60249">
        <w:rPr>
          <w:rFonts w:ascii="Times New Roman" w:eastAsia="Times New Roman" w:hAnsi="Times New Roman" w:cs="Times New Roman"/>
          <w:b/>
          <w:bCs/>
          <w:kern w:val="0"/>
          <w14:ligatures w14:val="none"/>
        </w:rPr>
        <w:t>Success</w:t>
      </w:r>
      <w:proofErr w:type="spellEnd"/>
      <w:r w:rsidRPr="00F60249">
        <w:rPr>
          <w:rFonts w:ascii="Times New Roman" w:eastAsia="Times New Roman" w:hAnsi="Times New Roman" w:cs="Times New Roman"/>
          <w:b/>
          <w:bCs/>
          <w:kern w:val="0"/>
          <w14:ligatures w14:val="none"/>
        </w:rPr>
        <w:t xml:space="preserve"> </w:t>
      </w:r>
      <w:proofErr w:type="spellStart"/>
      <w:r w:rsidRPr="00F60249">
        <w:rPr>
          <w:rFonts w:ascii="Times New Roman" w:eastAsia="Times New Roman" w:hAnsi="Times New Roman" w:cs="Times New Roman"/>
          <w:b/>
          <w:bCs/>
          <w:kern w:val="0"/>
          <w14:ligatures w14:val="none"/>
        </w:rPr>
        <w:t>Skills</w:t>
      </w:r>
      <w:proofErr w:type="spellEnd"/>
      <w:r w:rsidRPr="00F60249">
        <w:rPr>
          <w:rFonts w:ascii="Times New Roman" w:eastAsia="Times New Roman" w:hAnsi="Times New Roman" w:cs="Times New Roman"/>
          <w:kern w:val="0"/>
          <w14:ligatures w14:val="none"/>
        </w:rPr>
        <w:t xml:space="preserve">), MTI fondų sinergijos kūrimas siekiant didesnio pažangiosios specializacijos strategijų veiksmingumo ir poveikio (angl. – </w:t>
      </w:r>
      <w:proofErr w:type="spellStart"/>
      <w:r w:rsidRPr="00F60249">
        <w:rPr>
          <w:rFonts w:ascii="Times New Roman" w:eastAsia="Times New Roman" w:hAnsi="Times New Roman" w:cs="Times New Roman"/>
          <w:kern w:val="0"/>
          <w14:ligatures w14:val="none"/>
        </w:rPr>
        <w:t>Building</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synergies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in</w:t>
      </w:r>
      <w:proofErr w:type="spellEnd"/>
      <w:r w:rsidRPr="00F60249">
        <w:rPr>
          <w:rFonts w:ascii="Times New Roman" w:eastAsia="Times New Roman" w:hAnsi="Times New Roman" w:cs="Times New Roman"/>
          <w:kern w:val="0"/>
          <w14:ligatures w14:val="none"/>
        </w:rPr>
        <w:t xml:space="preserve"> R&amp;I </w:t>
      </w:r>
      <w:proofErr w:type="spellStart"/>
      <w:r w:rsidRPr="00F60249">
        <w:rPr>
          <w:rFonts w:ascii="Times New Roman" w:eastAsia="Times New Roman" w:hAnsi="Times New Roman" w:cs="Times New Roman"/>
          <w:kern w:val="0"/>
          <w14:ligatures w14:val="none"/>
        </w:rPr>
        <w:t>funds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for</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greater</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effectiveness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and</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impact</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of</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Smart</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Specialisation</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Strategies</w:t>
      </w:r>
      <w:proofErr w:type="spellEnd"/>
      <w:r w:rsidRPr="00F60249">
        <w:rPr>
          <w:rFonts w:ascii="Times New Roman" w:eastAsia="Times New Roman" w:hAnsi="Times New Roman" w:cs="Times New Roman"/>
          <w:kern w:val="0"/>
          <w14:ligatures w14:val="none"/>
        </w:rPr>
        <w:t xml:space="preserve">– </w:t>
      </w:r>
      <w:r w:rsidRPr="00F60249">
        <w:rPr>
          <w:rFonts w:ascii="Times New Roman" w:eastAsia="Times New Roman" w:hAnsi="Times New Roman" w:cs="Times New Roman"/>
          <w:b/>
          <w:bCs/>
          <w:kern w:val="0"/>
          <w14:ligatures w14:val="none"/>
        </w:rPr>
        <w:t>SYNERGY</w:t>
      </w:r>
      <w:r w:rsidRPr="00F60249">
        <w:rPr>
          <w:rFonts w:ascii="Times New Roman" w:eastAsia="Times New Roman" w:hAnsi="Times New Roman" w:cs="Times New Roman"/>
          <w:kern w:val="0"/>
          <w14:ligatures w14:val="none"/>
        </w:rPr>
        <w:t xml:space="preserve">) ir  Europos teritorinio bendradarbiavimo tikslo </w:t>
      </w:r>
      <w:proofErr w:type="spellStart"/>
      <w:r w:rsidRPr="00F60249">
        <w:rPr>
          <w:rFonts w:ascii="Times New Roman" w:eastAsia="Times New Roman" w:hAnsi="Times New Roman" w:cs="Times New Roman"/>
          <w:kern w:val="0"/>
          <w14:ligatures w14:val="none"/>
        </w:rPr>
        <w:t>Interreg</w:t>
      </w:r>
      <w:proofErr w:type="spellEnd"/>
      <w:r w:rsidRPr="00F60249">
        <w:rPr>
          <w:rFonts w:ascii="Times New Roman" w:eastAsia="Times New Roman" w:hAnsi="Times New Roman" w:cs="Times New Roman"/>
          <w:kern w:val="0"/>
          <w14:ligatures w14:val="none"/>
        </w:rPr>
        <w:t xml:space="preserve"> Baltic </w:t>
      </w:r>
      <w:proofErr w:type="spellStart"/>
      <w:r w:rsidRPr="00F60249">
        <w:rPr>
          <w:rFonts w:ascii="Times New Roman" w:eastAsia="Times New Roman" w:hAnsi="Times New Roman" w:cs="Times New Roman"/>
          <w:kern w:val="0"/>
          <w14:ligatures w14:val="none"/>
        </w:rPr>
        <w:t>Sea</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region</w:t>
      </w:r>
      <w:proofErr w:type="spellEnd"/>
      <w:r w:rsidRPr="00F60249">
        <w:rPr>
          <w:rFonts w:ascii="Times New Roman" w:eastAsia="Times New Roman" w:hAnsi="Times New Roman" w:cs="Times New Roman"/>
          <w:kern w:val="0"/>
          <w14:ligatures w14:val="none"/>
        </w:rPr>
        <w:t xml:space="preserve"> programos projektų – </w:t>
      </w:r>
      <w:proofErr w:type="spellStart"/>
      <w:r w:rsidRPr="00F60249">
        <w:rPr>
          <w:rFonts w:ascii="Times New Roman" w:eastAsia="Times New Roman" w:hAnsi="Times New Roman" w:cs="Times New Roman"/>
          <w:kern w:val="0"/>
          <w14:ligatures w14:val="none"/>
        </w:rPr>
        <w:t>Flip</w:t>
      </w:r>
      <w:proofErr w:type="spellEnd"/>
      <w:r w:rsidRPr="00F60249">
        <w:rPr>
          <w:rFonts w:ascii="Times New Roman" w:eastAsia="Times New Roman" w:hAnsi="Times New Roman" w:cs="Times New Roman"/>
          <w:kern w:val="0"/>
          <w14:ligatures w14:val="none"/>
        </w:rPr>
        <w:t xml:space="preserve"> energijos koncepcija – </w:t>
      </w:r>
      <w:proofErr w:type="spellStart"/>
      <w:r w:rsidRPr="00F60249">
        <w:rPr>
          <w:rFonts w:ascii="Times New Roman" w:eastAsia="Times New Roman" w:hAnsi="Times New Roman" w:cs="Times New Roman"/>
          <w:kern w:val="0"/>
          <w14:ligatures w14:val="none"/>
        </w:rPr>
        <w:t>Flip</w:t>
      </w:r>
      <w:proofErr w:type="spellEnd"/>
      <w:r w:rsidRPr="00F60249">
        <w:rPr>
          <w:rFonts w:ascii="Times New Roman" w:eastAsia="Times New Roman" w:hAnsi="Times New Roman" w:cs="Times New Roman"/>
          <w:kern w:val="0"/>
          <w14:ligatures w14:val="none"/>
        </w:rPr>
        <w:t xml:space="preserve"> klimato kaita“ (angl. </w:t>
      </w:r>
      <w:proofErr w:type="spellStart"/>
      <w:r w:rsidRPr="00F60249">
        <w:rPr>
          <w:rFonts w:ascii="Times New Roman" w:eastAsia="Times New Roman" w:hAnsi="Times New Roman" w:cs="Times New Roman"/>
          <w:kern w:val="0"/>
          <w14:ligatures w14:val="none"/>
        </w:rPr>
        <w:t>Flipped</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Energy</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Concept</w:t>
      </w:r>
      <w:proofErr w:type="spellEnd"/>
      <w:r w:rsidRPr="00F60249">
        <w:rPr>
          <w:rFonts w:ascii="Times New Roman" w:eastAsia="Times New Roman" w:hAnsi="Times New Roman" w:cs="Times New Roman"/>
          <w:kern w:val="0"/>
          <w14:ligatures w14:val="none"/>
        </w:rPr>
        <w:t xml:space="preserve"> to </w:t>
      </w:r>
      <w:proofErr w:type="spellStart"/>
      <w:r w:rsidRPr="00F60249">
        <w:rPr>
          <w:rFonts w:ascii="Times New Roman" w:eastAsia="Times New Roman" w:hAnsi="Times New Roman" w:cs="Times New Roman"/>
          <w:kern w:val="0"/>
          <w14:ligatures w14:val="none"/>
        </w:rPr>
        <w:t>Flip</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Climate</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Change</w:t>
      </w:r>
      <w:proofErr w:type="spellEnd"/>
      <w:r w:rsidRPr="00F60249">
        <w:rPr>
          <w:rFonts w:ascii="Times New Roman" w:eastAsia="Times New Roman" w:hAnsi="Times New Roman" w:cs="Times New Roman"/>
          <w:kern w:val="0"/>
          <w14:ligatures w14:val="none"/>
        </w:rPr>
        <w:t xml:space="preserve"> – </w:t>
      </w:r>
      <w:r w:rsidRPr="00F60249">
        <w:rPr>
          <w:rFonts w:ascii="Times New Roman" w:eastAsia="Times New Roman" w:hAnsi="Times New Roman" w:cs="Times New Roman"/>
          <w:b/>
          <w:bCs/>
          <w:kern w:val="0"/>
          <w14:ligatures w14:val="none"/>
        </w:rPr>
        <w:t>FLIP</w:t>
      </w:r>
      <w:r w:rsidRPr="00F60249">
        <w:rPr>
          <w:rFonts w:ascii="Times New Roman" w:eastAsia="Times New Roman" w:hAnsi="Times New Roman" w:cs="Times New Roman"/>
          <w:kern w:val="0"/>
          <w14:ligatures w14:val="none"/>
        </w:rPr>
        <w:t xml:space="preserve">)“, „Žiedinės ekonomikos metodų skatinimas siekiant energetinės nepriklausomybės versle ir bendruomenėse“ (angl. </w:t>
      </w:r>
      <w:proofErr w:type="spellStart"/>
      <w:r w:rsidRPr="00F60249">
        <w:rPr>
          <w:rFonts w:ascii="Times New Roman" w:eastAsia="Times New Roman" w:hAnsi="Times New Roman" w:cs="Times New Roman"/>
          <w:kern w:val="0"/>
          <w14:ligatures w14:val="none"/>
        </w:rPr>
        <w:t>Promoting</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circular</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approaches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for</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energy</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independency</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in</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business</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and</w:t>
      </w:r>
      <w:proofErr w:type="spellEnd"/>
      <w:r w:rsidRPr="00F60249">
        <w:rPr>
          <w:rFonts w:ascii="Times New Roman" w:eastAsia="Times New Roman" w:hAnsi="Times New Roman" w:cs="Times New Roman"/>
          <w:kern w:val="0"/>
          <w14:ligatures w14:val="none"/>
        </w:rPr>
        <w:t xml:space="preserve"> </w:t>
      </w:r>
      <w:proofErr w:type="spellStart"/>
      <w:r w:rsidRPr="00F60249">
        <w:rPr>
          <w:rFonts w:ascii="Times New Roman" w:eastAsia="Times New Roman" w:hAnsi="Times New Roman" w:cs="Times New Roman"/>
          <w:kern w:val="0"/>
          <w14:ligatures w14:val="none"/>
        </w:rPr>
        <w:t>communities</w:t>
      </w:r>
      <w:proofErr w:type="spellEnd"/>
      <w:r w:rsidRPr="00F60249">
        <w:rPr>
          <w:rFonts w:ascii="Times New Roman" w:eastAsia="Times New Roman" w:hAnsi="Times New Roman" w:cs="Times New Roman"/>
          <w:kern w:val="0"/>
          <w14:ligatures w14:val="none"/>
        </w:rPr>
        <w:t xml:space="preserve"> – </w:t>
      </w:r>
      <w:proofErr w:type="spellStart"/>
      <w:r w:rsidRPr="00F60249">
        <w:rPr>
          <w:rFonts w:ascii="Times New Roman" w:eastAsia="Times New Roman" w:hAnsi="Times New Roman" w:cs="Times New Roman"/>
          <w:b/>
          <w:bCs/>
          <w:kern w:val="0"/>
          <w14:ligatures w14:val="none"/>
        </w:rPr>
        <w:t>Energy</w:t>
      </w:r>
      <w:proofErr w:type="spellEnd"/>
      <w:r w:rsidRPr="00F60249">
        <w:rPr>
          <w:rFonts w:ascii="Times New Roman" w:eastAsia="Times New Roman" w:hAnsi="Times New Roman" w:cs="Times New Roman"/>
          <w:b/>
          <w:bCs/>
          <w:kern w:val="0"/>
          <w14:ligatures w14:val="none"/>
        </w:rPr>
        <w:t xml:space="preserve"> </w:t>
      </w:r>
      <w:proofErr w:type="spellStart"/>
      <w:r w:rsidRPr="00F60249">
        <w:rPr>
          <w:rFonts w:ascii="Times New Roman" w:eastAsia="Times New Roman" w:hAnsi="Times New Roman" w:cs="Times New Roman"/>
          <w:b/>
          <w:bCs/>
          <w:kern w:val="0"/>
          <w14:ligatures w14:val="none"/>
        </w:rPr>
        <w:t>Circle</w:t>
      </w:r>
      <w:proofErr w:type="spellEnd"/>
      <w:r w:rsidRPr="00F60249">
        <w:rPr>
          <w:rFonts w:ascii="Times New Roman" w:eastAsia="Times New Roman" w:hAnsi="Times New Roman" w:cs="Times New Roman"/>
          <w:kern w:val="0"/>
          <w14:ligatures w14:val="none"/>
        </w:rPr>
        <w:t xml:space="preserve">) (toliau – projektai (toliau – projektai) </w:t>
      </w:r>
      <w:r w:rsidRPr="00F60249">
        <w:rPr>
          <w:rFonts w:ascii="Times New Roman" w:eastAsia="Times New Roman" w:hAnsi="Times New Roman" w:cs="Times New Roman"/>
          <w:bCs/>
          <w:kern w:val="0"/>
          <w:lang w:eastAsia="ru-RU"/>
          <w14:ligatures w14:val="none"/>
        </w:rPr>
        <w:t>vykdomi:</w:t>
      </w:r>
    </w:p>
    <w:p w14:paraId="0A22559B" w14:textId="77777777" w:rsidR="004E2A5A" w:rsidRPr="00F60249" w:rsidRDefault="004E2A5A" w:rsidP="00F60249">
      <w:pPr>
        <w:tabs>
          <w:tab w:val="left" w:pos="709"/>
        </w:tabs>
        <w:spacing w:after="0" w:line="240" w:lineRule="auto"/>
        <w:ind w:left="360"/>
        <w:jc w:val="both"/>
        <w:rPr>
          <w:rFonts w:ascii="Times New Roman" w:eastAsia="Times New Roman" w:hAnsi="Times New Roman" w:cs="Times New Roman"/>
          <w:bCs/>
          <w:kern w:val="0"/>
          <w:lang w:eastAsia="ru-RU"/>
          <w14:ligatures w14:val="none"/>
        </w:rPr>
      </w:pPr>
      <w:r w:rsidRPr="00F60249">
        <w:rPr>
          <w:rFonts w:ascii="Times New Roman" w:eastAsia="Times New Roman" w:hAnsi="Times New Roman" w:cs="Times New Roman"/>
          <w:bCs/>
          <w:kern w:val="0"/>
          <w:lang w:eastAsia="ru-RU"/>
          <w14:ligatures w14:val="none"/>
        </w:rPr>
        <w:t xml:space="preserve">1) pagal 2021–2027 metų Europos teritorinio bendradarbiavimo tikslo (toliau – ETBT) programą </w:t>
      </w:r>
      <w:proofErr w:type="spellStart"/>
      <w:r w:rsidRPr="00F60249">
        <w:rPr>
          <w:rFonts w:ascii="Times New Roman" w:eastAsia="Times New Roman" w:hAnsi="Times New Roman" w:cs="Times New Roman"/>
          <w:bCs/>
          <w:kern w:val="0"/>
          <w:lang w:eastAsia="ru-RU"/>
          <w14:ligatures w14:val="none"/>
        </w:rPr>
        <w:t>Interreg</w:t>
      </w:r>
      <w:proofErr w:type="spellEnd"/>
      <w:r w:rsidRPr="00F60249">
        <w:rPr>
          <w:rFonts w:ascii="Times New Roman" w:eastAsia="Times New Roman" w:hAnsi="Times New Roman" w:cs="Times New Roman"/>
          <w:bCs/>
          <w:kern w:val="0"/>
          <w:lang w:eastAsia="ru-RU"/>
          <w14:ligatures w14:val="none"/>
        </w:rPr>
        <w:t xml:space="preserve"> </w:t>
      </w:r>
      <w:proofErr w:type="spellStart"/>
      <w:r w:rsidRPr="00F60249">
        <w:rPr>
          <w:rFonts w:ascii="Times New Roman" w:eastAsia="Times New Roman" w:hAnsi="Times New Roman" w:cs="Times New Roman"/>
          <w:bCs/>
          <w:kern w:val="0"/>
          <w:lang w:eastAsia="ru-RU"/>
          <w14:ligatures w14:val="none"/>
        </w:rPr>
        <w:t>Europe</w:t>
      </w:r>
      <w:proofErr w:type="spellEnd"/>
      <w:r w:rsidRPr="00F60249">
        <w:rPr>
          <w:rFonts w:ascii="Times New Roman" w:eastAsia="Times New Roman" w:hAnsi="Times New Roman" w:cs="Times New Roman"/>
          <w:bCs/>
          <w:kern w:val="0"/>
          <w:lang w:eastAsia="ru-RU"/>
          <w14:ligatures w14:val="none"/>
        </w:rPr>
        <w:t xml:space="preserve"> programą ir </w:t>
      </w:r>
      <w:proofErr w:type="spellStart"/>
      <w:r w:rsidRPr="00F60249">
        <w:rPr>
          <w:rFonts w:ascii="Times New Roman" w:eastAsia="Times New Roman" w:hAnsi="Times New Roman" w:cs="Times New Roman"/>
          <w:bCs/>
          <w:kern w:val="0"/>
          <w:lang w:eastAsia="ru-RU"/>
          <w14:ligatures w14:val="none"/>
        </w:rPr>
        <w:t>Interreg</w:t>
      </w:r>
      <w:proofErr w:type="spellEnd"/>
      <w:r w:rsidRPr="00F60249">
        <w:rPr>
          <w:rFonts w:ascii="Times New Roman" w:eastAsia="Times New Roman" w:hAnsi="Times New Roman" w:cs="Times New Roman"/>
          <w:bCs/>
          <w:kern w:val="0"/>
          <w:lang w:eastAsia="ru-RU"/>
          <w14:ligatures w14:val="none"/>
        </w:rPr>
        <w:t xml:space="preserve"> Baltic </w:t>
      </w:r>
      <w:proofErr w:type="spellStart"/>
      <w:r w:rsidRPr="00F60249">
        <w:rPr>
          <w:rFonts w:ascii="Times New Roman" w:eastAsia="Times New Roman" w:hAnsi="Times New Roman" w:cs="Times New Roman"/>
          <w:bCs/>
          <w:kern w:val="0"/>
          <w:lang w:eastAsia="ru-RU"/>
          <w14:ligatures w14:val="none"/>
        </w:rPr>
        <w:t>Sea</w:t>
      </w:r>
      <w:proofErr w:type="spellEnd"/>
      <w:r w:rsidRPr="00F60249">
        <w:rPr>
          <w:rFonts w:ascii="Times New Roman" w:eastAsia="Times New Roman" w:hAnsi="Times New Roman" w:cs="Times New Roman"/>
          <w:bCs/>
          <w:kern w:val="0"/>
          <w:lang w:eastAsia="ru-RU"/>
          <w14:ligatures w14:val="none"/>
        </w:rPr>
        <w:t xml:space="preserve"> </w:t>
      </w:r>
      <w:proofErr w:type="spellStart"/>
      <w:r w:rsidRPr="00F60249">
        <w:rPr>
          <w:rFonts w:ascii="Times New Roman" w:eastAsia="Times New Roman" w:hAnsi="Times New Roman" w:cs="Times New Roman"/>
          <w:bCs/>
          <w:kern w:val="0"/>
          <w:lang w:eastAsia="ru-RU"/>
          <w14:ligatures w14:val="none"/>
        </w:rPr>
        <w:t>region</w:t>
      </w:r>
      <w:proofErr w:type="spellEnd"/>
      <w:r w:rsidRPr="00F60249">
        <w:rPr>
          <w:rFonts w:ascii="Times New Roman" w:eastAsia="Times New Roman" w:hAnsi="Times New Roman" w:cs="Times New Roman"/>
          <w:bCs/>
          <w:kern w:val="0"/>
          <w:lang w:eastAsia="ru-RU"/>
          <w14:ligatures w14:val="none"/>
        </w:rPr>
        <w:t xml:space="preserve"> programą (toliau – programa), </w:t>
      </w:r>
    </w:p>
    <w:p w14:paraId="623AC112" w14:textId="77777777" w:rsidR="004E2A5A" w:rsidRPr="00F60249" w:rsidRDefault="004E2A5A" w:rsidP="00F60249">
      <w:pPr>
        <w:tabs>
          <w:tab w:val="left" w:pos="709"/>
        </w:tabs>
        <w:spacing w:after="0" w:line="240" w:lineRule="auto"/>
        <w:ind w:left="360"/>
        <w:jc w:val="both"/>
        <w:rPr>
          <w:rFonts w:ascii="Times New Roman" w:eastAsia="Times New Roman" w:hAnsi="Times New Roman" w:cs="Times New Roman"/>
          <w:bCs/>
          <w:kern w:val="0"/>
          <w:lang w:eastAsia="ru-RU"/>
          <w14:ligatures w14:val="none"/>
        </w:rPr>
      </w:pPr>
      <w:r w:rsidRPr="00F60249">
        <w:rPr>
          <w:rFonts w:ascii="Times New Roman" w:eastAsia="Times New Roman" w:hAnsi="Times New Roman" w:cs="Times New Roman"/>
          <w:bCs/>
          <w:kern w:val="0"/>
          <w:lang w:eastAsia="ru-RU"/>
          <w14:ligatures w14:val="none"/>
        </w:rPr>
        <w:t xml:space="preserve">2) pagal Projekto paramos </w:t>
      </w:r>
      <w:bookmarkStart w:id="0" w:name="_Hlk134796414"/>
      <w:bookmarkStart w:id="1" w:name="_Hlk134796753"/>
      <w:r w:rsidRPr="00F60249">
        <w:rPr>
          <w:rFonts w:ascii="Times New Roman" w:eastAsia="Times New Roman" w:hAnsi="Times New Roman" w:cs="Times New Roman"/>
          <w:bCs/>
          <w:kern w:val="0"/>
          <w:lang w:eastAsia="ru-RU"/>
          <w14:ligatures w14:val="none"/>
        </w:rPr>
        <w:t>[</w:t>
      </w:r>
      <w:r w:rsidRPr="00F60249">
        <w:rPr>
          <w:rFonts w:ascii="Times New Roman" w:eastAsia="Times New Roman" w:hAnsi="Times New Roman" w:cs="Times New Roman"/>
          <w:b/>
          <w:kern w:val="0"/>
          <w:lang w:eastAsia="ru-RU"/>
          <w14:ligatures w14:val="none"/>
        </w:rPr>
        <w:t>sutarties sudarymo dat</w:t>
      </w:r>
      <w:bookmarkStart w:id="2" w:name="_Hlk134796432"/>
      <w:r w:rsidRPr="00F60249">
        <w:rPr>
          <w:rFonts w:ascii="Times New Roman" w:eastAsia="Times New Roman" w:hAnsi="Times New Roman" w:cs="Times New Roman"/>
          <w:b/>
          <w:kern w:val="0"/>
          <w:lang w:eastAsia="ru-RU"/>
          <w14:ligatures w14:val="none"/>
        </w:rPr>
        <w:t>a</w:t>
      </w:r>
      <w:bookmarkEnd w:id="0"/>
      <w:r w:rsidRPr="00F60249">
        <w:rPr>
          <w:rFonts w:ascii="Times New Roman" w:eastAsia="Times New Roman" w:hAnsi="Times New Roman" w:cs="Times New Roman"/>
          <w:bCs/>
          <w:kern w:val="0"/>
          <w:lang w:eastAsia="ru-RU"/>
          <w14:ligatures w14:val="none"/>
        </w:rPr>
        <w:t xml:space="preserve">] </w:t>
      </w:r>
      <w:bookmarkEnd w:id="1"/>
      <w:bookmarkEnd w:id="2"/>
      <w:r w:rsidRPr="00F60249">
        <w:rPr>
          <w:rFonts w:ascii="Times New Roman" w:eastAsia="Times New Roman" w:hAnsi="Times New Roman" w:cs="Times New Roman"/>
          <w:bCs/>
          <w:kern w:val="0"/>
          <w:lang w:eastAsia="ru-RU"/>
          <w14:ligatures w14:val="none"/>
        </w:rPr>
        <w:t>sutartį [</w:t>
      </w:r>
      <w:r w:rsidRPr="00F60249">
        <w:rPr>
          <w:rFonts w:ascii="Times New Roman" w:eastAsia="Times New Roman" w:hAnsi="Times New Roman" w:cs="Times New Roman"/>
          <w:b/>
          <w:kern w:val="0"/>
          <w:lang w:eastAsia="ru-RU"/>
          <w14:ligatures w14:val="none"/>
        </w:rPr>
        <w:t>sutarties numeris</w:t>
      </w:r>
      <w:r w:rsidRPr="00F60249">
        <w:rPr>
          <w:rFonts w:ascii="Times New Roman" w:eastAsia="Times New Roman" w:hAnsi="Times New Roman" w:cs="Times New Roman"/>
          <w:bCs/>
          <w:kern w:val="0"/>
          <w:lang w:eastAsia="ru-RU"/>
          <w14:ligatures w14:val="none"/>
        </w:rPr>
        <w:t xml:space="preserve">] ir patvirtintą paraišką Projektui finansuoti, </w:t>
      </w:r>
    </w:p>
    <w:p w14:paraId="030DBE5D" w14:textId="77777777" w:rsidR="004E2A5A" w:rsidRPr="00F60249" w:rsidRDefault="004E2A5A" w:rsidP="00F60249">
      <w:pPr>
        <w:spacing w:after="0" w:line="240" w:lineRule="auto"/>
        <w:ind w:firstLine="360"/>
        <w:jc w:val="both"/>
        <w:rPr>
          <w:rFonts w:ascii="Times New Roman" w:eastAsia="Times New Roman" w:hAnsi="Times New Roman" w:cs="Times New Roman"/>
          <w:bCs/>
          <w:kern w:val="0"/>
          <w:lang w:eastAsia="ru-RU"/>
          <w14:ligatures w14:val="none"/>
        </w:rPr>
      </w:pPr>
      <w:r w:rsidRPr="00F60249">
        <w:rPr>
          <w:rFonts w:ascii="Times New Roman" w:eastAsia="Times New Roman" w:hAnsi="Times New Roman" w:cs="Times New Roman"/>
          <w:bCs/>
          <w:kern w:val="0"/>
          <w:lang w:eastAsia="ru-RU"/>
          <w14:ligatures w14:val="none"/>
        </w:rPr>
        <w:t>Tikrintojas</w:t>
      </w:r>
      <w:bookmarkStart w:id="3" w:name="_Hlk134796827"/>
      <w:r w:rsidRPr="00F60249">
        <w:rPr>
          <w:rFonts w:ascii="Times New Roman" w:eastAsia="Times New Roman" w:hAnsi="Times New Roman" w:cs="Times New Roman"/>
          <w:bCs/>
          <w:kern w:val="0"/>
          <w:lang w:eastAsia="ru-RU"/>
          <w14:ligatures w14:val="none"/>
        </w:rPr>
        <w:t>,  [</w:t>
      </w:r>
      <w:r w:rsidRPr="00F60249">
        <w:rPr>
          <w:rFonts w:ascii="Times New Roman" w:eastAsia="Times New Roman" w:hAnsi="Times New Roman" w:cs="Times New Roman"/>
          <w:b/>
          <w:kern w:val="0"/>
          <w:lang w:eastAsia="ru-RU"/>
          <w14:ligatures w14:val="none"/>
        </w:rPr>
        <w:t>audito įmonės teisinė forma ir pavadinimas</w:t>
      </w:r>
      <w:r w:rsidRPr="00F60249">
        <w:rPr>
          <w:rFonts w:ascii="Times New Roman" w:eastAsia="Times New Roman" w:hAnsi="Times New Roman" w:cs="Times New Roman"/>
          <w:bCs/>
          <w:kern w:val="0"/>
          <w:lang w:eastAsia="ru-RU"/>
          <w14:ligatures w14:val="none"/>
        </w:rPr>
        <w:t>]</w:t>
      </w:r>
      <w:bookmarkEnd w:id="3"/>
      <w:r w:rsidRPr="00F60249">
        <w:rPr>
          <w:rFonts w:ascii="Times New Roman" w:eastAsia="Times New Roman" w:hAnsi="Times New Roman" w:cs="Times New Roman"/>
          <w:bCs/>
          <w:kern w:val="0"/>
          <w:lang w:eastAsia="ru-RU"/>
          <w14:ligatures w14:val="none"/>
        </w:rPr>
        <w:t xml:space="preserve">, </w:t>
      </w:r>
      <w:bookmarkStart w:id="4" w:name="_Hlk134796879"/>
      <w:r w:rsidRPr="00F60249">
        <w:rPr>
          <w:rFonts w:ascii="Times New Roman" w:eastAsia="Times New Roman" w:hAnsi="Times New Roman" w:cs="Times New Roman"/>
          <w:bCs/>
          <w:kern w:val="0"/>
          <w:lang w:eastAsia="ru-RU"/>
          <w14:ligatures w14:val="none"/>
        </w:rPr>
        <w:t>[</w:t>
      </w:r>
      <w:r w:rsidRPr="00F60249">
        <w:rPr>
          <w:rFonts w:ascii="Times New Roman" w:eastAsia="Times New Roman" w:hAnsi="Times New Roman" w:cs="Times New Roman"/>
          <w:b/>
          <w:kern w:val="0"/>
          <w:lang w:eastAsia="ru-RU"/>
          <w14:ligatures w14:val="none"/>
        </w:rPr>
        <w:t>juridinio asmens kodas</w:t>
      </w:r>
      <w:r w:rsidRPr="00F60249">
        <w:rPr>
          <w:rFonts w:ascii="Times New Roman" w:eastAsia="Times New Roman" w:hAnsi="Times New Roman" w:cs="Times New Roman"/>
          <w:bCs/>
          <w:kern w:val="0"/>
          <w:lang w:eastAsia="ru-RU"/>
          <w14:ligatures w14:val="none"/>
        </w:rPr>
        <w:t xml:space="preserve">] </w:t>
      </w:r>
      <w:bookmarkEnd w:id="4"/>
      <w:r w:rsidRPr="00F60249">
        <w:rPr>
          <w:rFonts w:ascii="Times New Roman" w:eastAsia="Times New Roman" w:hAnsi="Times New Roman" w:cs="Times New Roman"/>
          <w:bCs/>
          <w:kern w:val="0"/>
          <w:lang w:eastAsia="ru-RU"/>
          <w14:ligatures w14:val="none"/>
        </w:rPr>
        <w:t>([</w:t>
      </w:r>
      <w:r w:rsidRPr="00F60249">
        <w:rPr>
          <w:rFonts w:ascii="Times New Roman" w:eastAsia="Times New Roman" w:hAnsi="Times New Roman" w:cs="Times New Roman"/>
          <w:b/>
          <w:kern w:val="0"/>
          <w:lang w:eastAsia="ru-RU"/>
          <w14:ligatures w14:val="none"/>
        </w:rPr>
        <w:t>PVM</w:t>
      </w:r>
      <w:r w:rsidRPr="00F60249">
        <w:rPr>
          <w:rFonts w:ascii="Times New Roman" w:eastAsia="Times New Roman" w:hAnsi="Times New Roman" w:cs="Times New Roman"/>
          <w:bCs/>
          <w:kern w:val="0"/>
          <w:lang w:eastAsia="ru-RU"/>
          <w14:ligatures w14:val="none"/>
        </w:rPr>
        <w:t xml:space="preserve"> </w:t>
      </w:r>
      <w:r w:rsidRPr="00F60249">
        <w:rPr>
          <w:rFonts w:ascii="Times New Roman" w:eastAsia="Times New Roman" w:hAnsi="Times New Roman" w:cs="Times New Roman"/>
          <w:b/>
          <w:kern w:val="0"/>
          <w:lang w:eastAsia="ru-RU"/>
          <w14:ligatures w14:val="none"/>
        </w:rPr>
        <w:t>mokėtojo kodas</w:t>
      </w:r>
      <w:r w:rsidRPr="00F60249">
        <w:rPr>
          <w:rFonts w:ascii="Times New Roman" w:eastAsia="Times New Roman" w:hAnsi="Times New Roman" w:cs="Times New Roman"/>
          <w:bCs/>
          <w:kern w:val="0"/>
          <w:lang w:eastAsia="ru-RU"/>
          <w14:ligatures w14:val="none"/>
        </w:rPr>
        <w:t>]), kurio registruota buveinė yra [</w:t>
      </w:r>
      <w:r w:rsidRPr="00F60249">
        <w:rPr>
          <w:rFonts w:ascii="Times New Roman" w:eastAsia="Times New Roman" w:hAnsi="Times New Roman" w:cs="Times New Roman"/>
          <w:b/>
          <w:kern w:val="0"/>
          <w:lang w:eastAsia="ru-RU"/>
          <w14:ligatures w14:val="none"/>
        </w:rPr>
        <w:t>adresas</w:t>
      </w:r>
      <w:r w:rsidRPr="00F60249">
        <w:rPr>
          <w:rFonts w:ascii="Times New Roman" w:eastAsia="Times New Roman" w:hAnsi="Times New Roman" w:cs="Times New Roman"/>
          <w:bCs/>
          <w:kern w:val="0"/>
          <w:lang w:eastAsia="ru-RU"/>
          <w14:ligatures w14:val="none"/>
        </w:rPr>
        <w:t>], atstovaujamas [</w:t>
      </w:r>
      <w:r w:rsidRPr="00F60249">
        <w:rPr>
          <w:rFonts w:ascii="Times New Roman" w:eastAsia="Times New Roman" w:hAnsi="Times New Roman" w:cs="Times New Roman"/>
          <w:b/>
          <w:kern w:val="0"/>
          <w:lang w:eastAsia="ru-RU"/>
          <w14:ligatures w14:val="none"/>
        </w:rPr>
        <w:t>pareigos, vardas pavardė</w:t>
      </w:r>
      <w:r w:rsidRPr="00F60249">
        <w:rPr>
          <w:rFonts w:ascii="Times New Roman" w:eastAsia="Times New Roman" w:hAnsi="Times New Roman" w:cs="Times New Roman"/>
          <w:bCs/>
          <w:kern w:val="0"/>
          <w:lang w:eastAsia="ru-RU"/>
          <w14:ligatures w14:val="none"/>
        </w:rPr>
        <w:t>], veikiantis pagal [</w:t>
      </w:r>
      <w:r w:rsidRPr="00F60249">
        <w:rPr>
          <w:rFonts w:ascii="Times New Roman" w:eastAsia="Times New Roman" w:hAnsi="Times New Roman" w:cs="Times New Roman"/>
          <w:b/>
          <w:kern w:val="0"/>
          <w:lang w:eastAsia="ru-RU"/>
          <w14:ligatures w14:val="none"/>
        </w:rPr>
        <w:t>dokumentas, kuriuo pagrindu veikia asmuo</w:t>
      </w:r>
      <w:r w:rsidRPr="00F60249">
        <w:rPr>
          <w:rFonts w:ascii="Times New Roman" w:eastAsia="Times New Roman" w:hAnsi="Times New Roman" w:cs="Times New Roman"/>
          <w:bCs/>
          <w:kern w:val="0"/>
          <w:lang w:eastAsia="ru-RU"/>
          <w14:ligatures w14:val="none"/>
        </w:rPr>
        <w:t xml:space="preserve">] (toliau – Vykdytojas), ir </w:t>
      </w:r>
    </w:p>
    <w:p w14:paraId="414C9BB3" w14:textId="77777777" w:rsidR="004E2A5A" w:rsidRPr="00F60249" w:rsidRDefault="004E2A5A" w:rsidP="00F60249">
      <w:pPr>
        <w:spacing w:after="0" w:line="240" w:lineRule="auto"/>
        <w:ind w:firstLine="360"/>
        <w:jc w:val="both"/>
        <w:rPr>
          <w:rFonts w:ascii="Times New Roman" w:eastAsia="Times New Roman" w:hAnsi="Times New Roman" w:cs="Times New Roman"/>
          <w:bCs/>
          <w:kern w:val="0"/>
          <w:lang w:eastAsia="ru-RU"/>
          <w14:ligatures w14:val="none"/>
        </w:rPr>
      </w:pPr>
      <w:r w:rsidRPr="00F60249">
        <w:rPr>
          <w:rFonts w:ascii="Times New Roman" w:eastAsia="Times New Roman" w:hAnsi="Times New Roman" w:cs="Times New Roman"/>
          <w:bCs/>
          <w:kern w:val="0"/>
          <w:lang w:eastAsia="ru-RU"/>
          <w14:ligatures w14:val="none"/>
        </w:rPr>
        <w:t>Lietuvos partneris, VšĮ Lietuvos inovacijų centras, 110066875, kurio registruota buveinė yra Mokslininkų g. 6A, LT – 08412 Vilnius, atstovaujamas [</w:t>
      </w:r>
      <w:r w:rsidRPr="00F60249">
        <w:rPr>
          <w:rFonts w:ascii="Times New Roman" w:eastAsia="Times New Roman" w:hAnsi="Times New Roman" w:cs="Times New Roman"/>
          <w:b/>
          <w:kern w:val="0"/>
          <w:lang w:eastAsia="ru-RU"/>
          <w14:ligatures w14:val="none"/>
        </w:rPr>
        <w:t>pareigos, vardas, pavardė</w:t>
      </w:r>
      <w:r w:rsidRPr="00F60249">
        <w:rPr>
          <w:rFonts w:ascii="Times New Roman" w:eastAsia="Times New Roman" w:hAnsi="Times New Roman" w:cs="Times New Roman"/>
          <w:bCs/>
          <w:kern w:val="0"/>
          <w:lang w:eastAsia="ru-RU"/>
          <w14:ligatures w14:val="none"/>
        </w:rPr>
        <w:t>], veikiantis pagal VšĮ Lietuvos inovacijų centro įstatus (toliau – Užsakovas),</w:t>
      </w:r>
    </w:p>
    <w:p w14:paraId="32FDF86C" w14:textId="77777777" w:rsidR="004E2A5A" w:rsidRPr="00F60249" w:rsidRDefault="004E2A5A" w:rsidP="00F60249">
      <w:pPr>
        <w:spacing w:after="0" w:line="240" w:lineRule="auto"/>
        <w:ind w:firstLine="360"/>
        <w:jc w:val="both"/>
        <w:rPr>
          <w:rFonts w:ascii="Times New Roman" w:eastAsia="Times New Roman" w:hAnsi="Times New Roman" w:cs="Times New Roman"/>
          <w:bCs/>
          <w:kern w:val="0"/>
          <w:lang w:eastAsia="ru-RU"/>
          <w14:ligatures w14:val="none"/>
        </w:rPr>
      </w:pPr>
      <w:r w:rsidRPr="00F60249">
        <w:rPr>
          <w:rFonts w:ascii="Times New Roman" w:eastAsia="Times New Roman" w:hAnsi="Times New Roman" w:cs="Times New Roman"/>
          <w:bCs/>
          <w:kern w:val="0"/>
          <w:lang w:eastAsia="ru-RU"/>
          <w14:ligatures w14:val="none"/>
        </w:rPr>
        <w:t>toliau kartu ir atskirai vadinamos šalimis</w:t>
      </w:r>
    </w:p>
    <w:p w14:paraId="54302245" w14:textId="77777777" w:rsidR="004E2A5A" w:rsidRPr="00F60249" w:rsidRDefault="004E2A5A" w:rsidP="00F60249">
      <w:pPr>
        <w:spacing w:after="0" w:line="240" w:lineRule="auto"/>
        <w:ind w:firstLine="360"/>
        <w:jc w:val="both"/>
        <w:rPr>
          <w:rFonts w:ascii="Times New Roman" w:eastAsia="Times New Roman" w:hAnsi="Times New Roman" w:cs="Times New Roman"/>
          <w:bCs/>
          <w:kern w:val="0"/>
          <w:lang w:eastAsia="ru-RU"/>
          <w14:ligatures w14:val="none"/>
        </w:rPr>
      </w:pPr>
      <w:r w:rsidRPr="00F60249">
        <w:rPr>
          <w:rFonts w:ascii="Times New Roman" w:eastAsia="Times New Roman" w:hAnsi="Times New Roman" w:cs="Times New Roman"/>
          <w:bCs/>
          <w:kern w:val="0"/>
          <w:lang w:eastAsia="ru-RU"/>
          <w14:ligatures w14:val="none"/>
        </w:rPr>
        <w:t>sudarė šią Projekto išlaidų teisėtumo ir teisingumo tikrinimo atlikimo sutartį (toliau – Sutartis) ir susitarė dėl žemiau pateiktų sąlygų.</w:t>
      </w:r>
    </w:p>
    <w:p w14:paraId="559FA581" w14:textId="77777777" w:rsidR="004E2A5A" w:rsidRPr="00F60249" w:rsidRDefault="004E2A5A" w:rsidP="00F60249">
      <w:pPr>
        <w:tabs>
          <w:tab w:val="left" w:pos="10065"/>
        </w:tabs>
        <w:spacing w:after="0" w:line="240" w:lineRule="auto"/>
        <w:jc w:val="both"/>
        <w:rPr>
          <w:rFonts w:ascii="Times New Roman" w:eastAsia="Times New Roman" w:hAnsi="Times New Roman" w:cs="Times New Roman"/>
          <w:color w:val="000000"/>
          <w:kern w:val="0"/>
          <w:highlight w:val="yellow"/>
          <w14:ligatures w14:val="none"/>
        </w:rPr>
      </w:pPr>
    </w:p>
    <w:p w14:paraId="689D2A0A" w14:textId="77777777" w:rsidR="004E2A5A" w:rsidRPr="00F60249" w:rsidRDefault="004E2A5A" w:rsidP="00F60249">
      <w:pPr>
        <w:numPr>
          <w:ilvl w:val="0"/>
          <w:numId w:val="1"/>
        </w:numPr>
        <w:suppressAutoHyphens/>
        <w:spacing w:after="0" w:line="240" w:lineRule="auto"/>
        <w:jc w:val="center"/>
        <w:rPr>
          <w:rFonts w:ascii="Times New Roman" w:eastAsia="Times New Roman" w:hAnsi="Times New Roman" w:cs="Times New Roman"/>
          <w:b/>
          <w:color w:val="000000"/>
          <w:kern w:val="0"/>
          <w14:ligatures w14:val="none"/>
        </w:rPr>
      </w:pPr>
      <w:r w:rsidRPr="00F60249">
        <w:rPr>
          <w:rFonts w:ascii="Times New Roman" w:eastAsia="Times New Roman" w:hAnsi="Times New Roman" w:cs="Times New Roman"/>
          <w:b/>
          <w:color w:val="000000"/>
          <w:kern w:val="0"/>
          <w14:ligatures w14:val="none"/>
        </w:rPr>
        <w:t>SUTARTIES DALYKAS</w:t>
      </w:r>
    </w:p>
    <w:p w14:paraId="7062BC36"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p>
    <w:p w14:paraId="16DB6A1E"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1.1. Šioje Sutartyje nustatoma Užsakovo vykdomo Projekto išlaidų teisėtumo ir panaudojimo teisingumo tikrinimo paslaugų (toliau – tikrinimas) atlikimo tvarka bei sąlygos.</w:t>
      </w:r>
    </w:p>
    <w:p w14:paraId="7A82B62B" w14:textId="77777777" w:rsidR="004E2A5A" w:rsidRPr="00F60249" w:rsidRDefault="004E2A5A" w:rsidP="00F60249">
      <w:pPr>
        <w:spacing w:after="12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color w:val="000000"/>
          <w:kern w:val="0"/>
          <w14:ligatures w14:val="none"/>
        </w:rPr>
        <w:t xml:space="preserve">1.2. Sutarties tikslas yra patikrinti ar Užsakovo įgyvendinamo Projekto </w:t>
      </w:r>
      <w:r w:rsidRPr="00F60249">
        <w:rPr>
          <w:rFonts w:ascii="Times New Roman" w:eastAsia="Times New Roman" w:hAnsi="Times New Roman" w:cs="Times New Roman"/>
          <w:kern w:val="0"/>
          <w14:ligatures w14:val="none"/>
        </w:rPr>
        <w:t xml:space="preserve">išlaidos yra teisėtos ir teisingai panaudotos, vadovaujantis 2021 m. birželio 24 d. Europos Parlamento ir Tarybos reglamento (ES) 2021/1059 63–68 straipsnių nuostatomis, 2021 m. birželio 24 d. Europos Parlamento ir Tarybos reglamento (ES) 2021/1060 37–44 straipsnių nuostatomis. </w:t>
      </w:r>
      <w:bookmarkStart w:id="5" w:name="_Hlk141863364"/>
      <w:r w:rsidRPr="00F60249">
        <w:rPr>
          <w:rFonts w:ascii="Times New Roman" w:eastAsia="Times New Roman" w:hAnsi="Times New Roman" w:cs="Times New Roman"/>
          <w:kern w:val="0"/>
          <w14:ligatures w14:val="none"/>
        </w:rPr>
        <w:t>Tikrinimas atliekamas  Europos Sąjungos ir Lietuvos Respublikos teisės aktais, programos reikalavimais, pagal Tarptautinės audito ir užtikrinimo standartų valdybos patvirtintą 4400-ąjį tarptautinį susijusių paslaugų standartą (TSPS) (persvarstytą) „Sutartų procedūrų užduotys“ ir laikantis Tarptautinių audito standartų vertimo kokybės priežiūros komisijos peržiūrėto ir patvirtinto Tarptautinio apskaitos profesionalų etikos kodekso nuostatų.</w:t>
      </w:r>
    </w:p>
    <w:bookmarkEnd w:id="5"/>
    <w:p w14:paraId="272F6F5E" w14:textId="77777777" w:rsidR="00F60249" w:rsidRDefault="004E2A5A" w:rsidP="00F60249">
      <w:pPr>
        <w:spacing w:after="12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kern w:val="0"/>
          <w14:ligatures w14:val="none"/>
        </w:rPr>
        <w:lastRenderedPageBreak/>
        <w:t xml:space="preserve">1.3. Tikrinimas atliekamas pagal šią Sutartį ir Techninę užduotį (Sutarties 1 priedas), kuri yra neatskiriama šios </w:t>
      </w:r>
      <w:r w:rsidRPr="00F60249">
        <w:rPr>
          <w:rFonts w:ascii="Times New Roman" w:eastAsia="Times New Roman" w:hAnsi="Times New Roman" w:cs="Times New Roman"/>
          <w:color w:val="000000"/>
          <w:kern w:val="0"/>
          <w14:ligatures w14:val="none"/>
        </w:rPr>
        <w:t>Sutarties dalis.</w:t>
      </w:r>
    </w:p>
    <w:p w14:paraId="4FD8F9C6" w14:textId="57926B69" w:rsidR="004E2A5A" w:rsidRPr="00F60249" w:rsidRDefault="004E2A5A" w:rsidP="00F60249">
      <w:pPr>
        <w:spacing w:after="12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kern w:val="0"/>
          <w14:ligatures w14:val="none"/>
        </w:rPr>
        <w:t xml:space="preserve">1.4. Tikrinimas bus laikomas baigtu, kai bus pasirašyti ir Užsakovui pateikti patvirtinimai (anglų kalba) pagal atitinkamos programos nustatytus reikalavimus, </w:t>
      </w:r>
      <w:r w:rsidRPr="00F60249">
        <w:rPr>
          <w:rFonts w:ascii="Times New Roman" w:eastAsia="Times New Roman" w:hAnsi="Times New Roman" w:cs="Times New Roman"/>
          <w:color w:val="000000"/>
          <w:kern w:val="0"/>
          <w:lang w:eastAsia="lt-LT"/>
          <w14:ligatures w14:val="none"/>
        </w:rPr>
        <w:t xml:space="preserve">tikrinimo klausimų lapai pagal </w:t>
      </w:r>
      <w:r w:rsidRPr="00F60249">
        <w:rPr>
          <w:rFonts w:ascii="Times New Roman" w:eastAsia="Times New Roman" w:hAnsi="Times New Roman" w:cs="Times New Roman"/>
          <w:kern w:val="0"/>
          <w:lang w:eastAsia="lt-LT"/>
          <w14:ligatures w14:val="none"/>
        </w:rPr>
        <w:t>atitinkamos programos nustatytus reikalavimus</w:t>
      </w:r>
      <w:r w:rsidRPr="00F60249">
        <w:rPr>
          <w:rFonts w:ascii="Times New Roman" w:eastAsia="Times New Roman" w:hAnsi="Times New Roman" w:cs="Times New Roman"/>
          <w:color w:val="000000"/>
          <w:kern w:val="0"/>
          <w:lang w:eastAsia="lt-LT"/>
          <w14:ligatures w14:val="none"/>
        </w:rPr>
        <w:t xml:space="preserve"> ir (arba) 1 priede pateikiamą formą</w:t>
      </w:r>
      <w:r w:rsidRPr="00F60249">
        <w:rPr>
          <w:rFonts w:ascii="Times New Roman" w:eastAsia="Times New Roman" w:hAnsi="Times New Roman" w:cs="Times New Roman"/>
          <w:color w:val="000000"/>
          <w:kern w:val="0"/>
          <w14:ligatures w14:val="none"/>
        </w:rPr>
        <w:t xml:space="preserve"> ir </w:t>
      </w:r>
      <w:r w:rsidRPr="00F60249">
        <w:rPr>
          <w:rFonts w:ascii="Times New Roman" w:eastAsia="Times New Roman" w:hAnsi="Times New Roman" w:cs="Times New Roman"/>
          <w:kern w:val="0"/>
          <w14:ligatures w14:val="none"/>
        </w:rPr>
        <w:t>paslaugų perdavimo-priėmimo aktai</w:t>
      </w:r>
      <w:r w:rsidRPr="00F60249">
        <w:rPr>
          <w:rFonts w:ascii="Times New Roman" w:eastAsia="Times New Roman" w:hAnsi="Times New Roman" w:cs="Times New Roman"/>
          <w:i/>
          <w:kern w:val="0"/>
          <w14:ligatures w14:val="none"/>
        </w:rPr>
        <w:t xml:space="preserve"> </w:t>
      </w:r>
      <w:r w:rsidRPr="00F60249">
        <w:rPr>
          <w:rFonts w:ascii="Times New Roman" w:eastAsia="Times New Roman" w:hAnsi="Times New Roman" w:cs="Times New Roman"/>
          <w:kern w:val="0"/>
          <w14:ligatures w14:val="none"/>
        </w:rPr>
        <w:t>dėl visų Užsakovo deklaruojamų išlaidų teisėtumo ir teisingumo bei atliktas bent vienas Projekto patikrinimas vietoje, įformintas Projekto patikrinimo vietoje ataskaita. Patvirtinimo, tikrinimo klausimų lapų, Projekto patikrinimo vietoje ataskaitos ir paslaugų perdavimo-priėmimo akto</w:t>
      </w:r>
      <w:r w:rsidRPr="00F60249">
        <w:rPr>
          <w:rFonts w:ascii="Times New Roman" w:eastAsia="Times New Roman" w:hAnsi="Times New Roman" w:cs="Times New Roman"/>
          <w:i/>
          <w:kern w:val="0"/>
          <w14:ligatures w14:val="none"/>
        </w:rPr>
        <w:t xml:space="preserve"> </w:t>
      </w:r>
      <w:r w:rsidRPr="00F60249">
        <w:rPr>
          <w:rFonts w:ascii="Times New Roman" w:eastAsia="Times New Roman" w:hAnsi="Times New Roman" w:cs="Times New Roman"/>
          <w:kern w:val="0"/>
          <w14:ligatures w14:val="none"/>
        </w:rPr>
        <w:t xml:space="preserve">pateikimas Užsakovui laikomas tinkamu Vykdytojo šios Sutarties sąlygų įvykdymu. </w:t>
      </w:r>
    </w:p>
    <w:p w14:paraId="51F30615" w14:textId="77777777" w:rsidR="004E2A5A" w:rsidRPr="00F60249" w:rsidRDefault="004E2A5A" w:rsidP="00F60249">
      <w:pPr>
        <w:suppressAutoHyphens/>
        <w:spacing w:after="0" w:line="240" w:lineRule="auto"/>
        <w:ind w:left="426" w:right="-64"/>
        <w:jc w:val="both"/>
        <w:rPr>
          <w:rFonts w:ascii="Times New Roman" w:eastAsia="Times New Roman" w:hAnsi="Times New Roman" w:cs="Times New Roman"/>
          <w:color w:val="000000"/>
          <w:kern w:val="0"/>
          <w:lang w:eastAsia="ar-SA"/>
          <w14:ligatures w14:val="none"/>
        </w:rPr>
      </w:pPr>
    </w:p>
    <w:p w14:paraId="733D35B5" w14:textId="77777777" w:rsidR="004E2A5A" w:rsidRPr="00F60249" w:rsidRDefault="004E2A5A" w:rsidP="00F60249">
      <w:pPr>
        <w:numPr>
          <w:ilvl w:val="0"/>
          <w:numId w:val="1"/>
        </w:numPr>
        <w:suppressAutoHyphens/>
        <w:spacing w:after="0" w:line="240" w:lineRule="auto"/>
        <w:ind w:right="-64"/>
        <w:jc w:val="center"/>
        <w:rPr>
          <w:rFonts w:ascii="Times New Roman" w:eastAsia="Times New Roman" w:hAnsi="Times New Roman" w:cs="Times New Roman"/>
          <w:b/>
          <w:bCs/>
          <w:color w:val="000000"/>
          <w:kern w:val="0"/>
          <w:lang w:eastAsia="ar-SA"/>
          <w14:ligatures w14:val="none"/>
        </w:rPr>
      </w:pPr>
      <w:r w:rsidRPr="00F60249">
        <w:rPr>
          <w:rFonts w:ascii="Times New Roman" w:eastAsia="Times New Roman" w:hAnsi="Times New Roman" w:cs="Times New Roman"/>
          <w:b/>
          <w:bCs/>
          <w:color w:val="000000"/>
          <w:kern w:val="0"/>
          <w:lang w:eastAsia="ar-SA"/>
          <w14:ligatures w14:val="none"/>
        </w:rPr>
        <w:t>VYKDYTOJO TEISĖS IR ĮSIPAREIGOJIMAI</w:t>
      </w:r>
    </w:p>
    <w:p w14:paraId="0E42580B" w14:textId="77777777" w:rsidR="004E2A5A" w:rsidRPr="00F60249" w:rsidRDefault="004E2A5A" w:rsidP="00F60249">
      <w:pPr>
        <w:suppressAutoHyphens/>
        <w:spacing w:after="0" w:line="240" w:lineRule="auto"/>
        <w:ind w:right="-64"/>
        <w:jc w:val="both"/>
        <w:rPr>
          <w:rFonts w:ascii="Times New Roman" w:eastAsia="Times New Roman" w:hAnsi="Times New Roman" w:cs="Times New Roman"/>
          <w:b/>
          <w:bCs/>
          <w:color w:val="000000"/>
          <w:kern w:val="0"/>
          <w:lang w:eastAsia="ar-SA"/>
          <w14:ligatures w14:val="none"/>
        </w:rPr>
      </w:pPr>
    </w:p>
    <w:p w14:paraId="22385811"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2.1. Vykdytojas įsipareigoja:</w:t>
      </w:r>
    </w:p>
    <w:p w14:paraId="6697553F"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2.1.1. Laiku atlikti tikrinimą.</w:t>
      </w:r>
    </w:p>
    <w:p w14:paraId="56AE4041"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2.1.2. Tikrinimą atlikti pagal šią Sutartį ir Techninę užduotį.</w:t>
      </w:r>
    </w:p>
    <w:p w14:paraId="75E3ECCE"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2.1.3. Atliekant tikrinimą panaudoti visus reikiamus įgūdžius ir žinias, tikrinimą atlikti kaip įmanoma rūpestingai bei efektyviai. </w:t>
      </w:r>
    </w:p>
    <w:p w14:paraId="440089F4"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 xml:space="preserve">2.1.4. Pateikti Sutarties 1.4 papunktyje numatytus dokumentus Lietuvos partneriui ne vėliau kaip per 1 mėnesį nuo tinkamos Projekto įgyvendinimo ataskaitos iš Užsakovo gavimo dienos, bet ne vėliau kaip per 2 mėnesius nuo projekto ataskaitinio periodo pabaigos; o Projekto patikrinimo vietoje ataskaitą </w:t>
      </w:r>
      <w:r w:rsidRPr="00F60249">
        <w:rPr>
          <w:rFonts w:ascii="Times New Roman" w:eastAsia="Times New Roman" w:hAnsi="Times New Roman" w:cs="Times New Roman"/>
          <w:kern w:val="0"/>
          <w14:ligatures w14:val="none"/>
        </w:rPr>
        <w:t xml:space="preserve">per 5 darbo dienas nuo patikrinimo vietoje atlikimo dienos, bet </w:t>
      </w:r>
      <w:r w:rsidRPr="00F60249">
        <w:rPr>
          <w:rFonts w:ascii="Times New Roman" w:eastAsia="Times New Roman" w:hAnsi="Times New Roman" w:cs="Times New Roman"/>
          <w:color w:val="000000"/>
          <w:kern w:val="0"/>
          <w14:ligatures w14:val="none"/>
        </w:rPr>
        <w:t xml:space="preserve">ne vėliau kaip tvirtinant galutinę Projekto įgyvendinimo ataskaitą. </w:t>
      </w:r>
    </w:p>
    <w:p w14:paraId="63B93DDD"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kern w:val="0"/>
          <w14:ligatures w14:val="none"/>
        </w:rPr>
        <w:t>2.1.5. Užtikrinti, kad šios Sutarties sudarymo momentu ir visą jos galiojimo laikotarpį Vykdytojo darbuotojai turėtų reikiamą kvalifikaciją ir patirtį, reikalingą tikrinimo atlikimui.</w:t>
      </w:r>
    </w:p>
    <w:p w14:paraId="54873A86"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2.2. Vykdytojo tikrinimo metu parengti dokumentai, yra laikomi Vykdytojo darbo dokumentais. Vykdytojas įsipareigoja užtikrinti darbo dokumentų ir iš Užsakovo gautų dokumentų (ar jų kopijų) ir informacijos konfidencialumą bei apsaugą. </w:t>
      </w:r>
    </w:p>
    <w:p w14:paraId="62DD0E74"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2.3. Vykdytojas turi teisę:</w:t>
      </w:r>
    </w:p>
    <w:p w14:paraId="558067EF"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2.3.1. Nuo šios Sutarties pasirašymo dienos iki tikrinimo atlikimo dienos iš Užsakovo gauti visą informaciją ir dokumentus (ar jų kopijas), reikalingus tikrinimui atlikti.</w:t>
      </w:r>
    </w:p>
    <w:p w14:paraId="3A2015F7"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2.3.2. Gauti atlygį už atliktą tikrinimą šios Sutarties 4 punkte nustatyta tvarka.</w:t>
      </w:r>
    </w:p>
    <w:p w14:paraId="7BF76BE9"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2.4. Vykdytojas turi vykdyti ir kitas šios Sutarties ir Lietuvos Respublikos teisės aktų numatytas teises bei pareigas.</w:t>
      </w:r>
    </w:p>
    <w:p w14:paraId="5DF3B8E9" w14:textId="77777777" w:rsidR="004E2A5A" w:rsidRPr="00F60249" w:rsidRDefault="004E2A5A" w:rsidP="00F60249">
      <w:pPr>
        <w:suppressAutoHyphens/>
        <w:spacing w:after="0" w:line="240" w:lineRule="auto"/>
        <w:ind w:left="567" w:right="-64"/>
        <w:jc w:val="both"/>
        <w:rPr>
          <w:rFonts w:ascii="Times New Roman" w:eastAsia="Times New Roman" w:hAnsi="Times New Roman" w:cs="Times New Roman"/>
          <w:color w:val="000000"/>
          <w:kern w:val="0"/>
          <w:lang w:eastAsia="ar-SA"/>
          <w14:ligatures w14:val="none"/>
        </w:rPr>
      </w:pPr>
    </w:p>
    <w:p w14:paraId="6A09B8CE" w14:textId="77777777" w:rsidR="004E2A5A" w:rsidRPr="00F60249" w:rsidRDefault="004E2A5A" w:rsidP="00F60249">
      <w:pPr>
        <w:numPr>
          <w:ilvl w:val="0"/>
          <w:numId w:val="1"/>
        </w:numPr>
        <w:shd w:val="clear" w:color="auto" w:fill="FFFFFF"/>
        <w:suppressAutoHyphens/>
        <w:spacing w:after="0" w:line="240" w:lineRule="auto"/>
        <w:jc w:val="center"/>
        <w:rPr>
          <w:rFonts w:ascii="Times New Roman" w:eastAsia="Times New Roman" w:hAnsi="Times New Roman" w:cs="Times New Roman"/>
          <w:b/>
          <w:color w:val="000000"/>
          <w:spacing w:val="-6"/>
          <w:kern w:val="0"/>
          <w14:ligatures w14:val="none"/>
        </w:rPr>
      </w:pPr>
      <w:bookmarkStart w:id="6" w:name="_Hlk135031703"/>
      <w:r w:rsidRPr="00F60249">
        <w:rPr>
          <w:rFonts w:ascii="Times New Roman" w:eastAsia="Times New Roman" w:hAnsi="Times New Roman" w:cs="Times New Roman"/>
          <w:b/>
          <w:color w:val="000000"/>
          <w:spacing w:val="-6"/>
          <w:kern w:val="0"/>
          <w14:ligatures w14:val="none"/>
        </w:rPr>
        <w:t>UŽSAKOVO TEISĖS IR ĮSIPAREIGOJIMAI</w:t>
      </w:r>
      <w:bookmarkEnd w:id="6"/>
    </w:p>
    <w:p w14:paraId="1203A1D6" w14:textId="77777777" w:rsidR="004E2A5A" w:rsidRPr="00F60249" w:rsidRDefault="004E2A5A" w:rsidP="00F60249">
      <w:pPr>
        <w:shd w:val="clear" w:color="auto" w:fill="FFFFFF"/>
        <w:suppressAutoHyphens/>
        <w:spacing w:after="0" w:line="240" w:lineRule="auto"/>
        <w:ind w:left="360"/>
        <w:jc w:val="both"/>
        <w:rPr>
          <w:rFonts w:ascii="Times New Roman" w:eastAsia="Times New Roman" w:hAnsi="Times New Roman" w:cs="Times New Roman"/>
          <w:b/>
          <w:color w:val="000000"/>
          <w:spacing w:val="-6"/>
          <w:kern w:val="0"/>
          <w14:ligatures w14:val="none"/>
        </w:rPr>
      </w:pPr>
    </w:p>
    <w:p w14:paraId="306450E8"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3.1. Užsakovas įsipareigoja:</w:t>
      </w:r>
    </w:p>
    <w:p w14:paraId="138096AC"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3.1.1. Sudaryti Vykdytojui visas sąlygas, būtinas atlikti Užsakovo deklaruojamų išlaidų teisėtumo ir teisingumo tikrinimą.</w:t>
      </w:r>
    </w:p>
    <w:p w14:paraId="4720F56A"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3.1.2. Laiku pateikti Vykdytojui visą informaciją ir dokumentus (ar jų kopijas), kurie, Vykdytojo nuomone, yra būtini, kad Vykdytojas efektyviai ir laiku galėtų atlikti tikrinimą.</w:t>
      </w:r>
    </w:p>
    <w:p w14:paraId="5673AE6F"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 xml:space="preserve">3.1.3. Ne vėliau kaip per pirkimo dokumentuose nustatytus terminus pateikti Vykdytojui tikrinimui Projekto Lietuvos partnerio ataskaitas ir (jei taikoma) projekto įgyvendinimo (pažangos) ataskaitas. </w:t>
      </w:r>
    </w:p>
    <w:p w14:paraId="2EF7CABE"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3.1.4. Suteikti Vykdytojui neribotą galimybę bendrauti su Užsakovo vadovais ir kitais darbuotojais, kurie tikrinimo metu teiktų visokeriopą praktinę pagalbą ir paaiškinimus.</w:t>
      </w:r>
    </w:p>
    <w:p w14:paraId="73299C82"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3.1.5. Užtikrinti tinkamą tikrinimo metu gautos informacijos konfidencialumą bei apsaugą. Tokia informacija gali būti atskleista tik Lietuvos Respublikos teisės aktų numatytais atvejais, apie tai iš anksto, ne vėliau kaip prieš penkias dienas, informavus Vykdytoją.</w:t>
      </w:r>
    </w:p>
    <w:p w14:paraId="1E661DFE"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3.1.6. Sumokėti Vykdytojui atlygį už atliktus darbus šios Sutarties 5 punkte nustatyta tvarka.</w:t>
      </w:r>
    </w:p>
    <w:p w14:paraId="4E994901"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lastRenderedPageBreak/>
        <w:t>3.2. Užsakovas turi teisę laiku, šios Sutarties nustatyta tvarka, gauti iš Vykdytojo patvirtinimus (anglų kalba), tikrinimo klausimų lapus ir Projekto patikrinimo vietoje ataskaitą.</w:t>
      </w:r>
    </w:p>
    <w:p w14:paraId="699279E3"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3.3. Užsakovas turi ir kitas šios Sutarties ir Lietuvos Respublikos teisės aktų numatytas teises bei pareigas.</w:t>
      </w:r>
    </w:p>
    <w:p w14:paraId="335AE117"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p>
    <w:p w14:paraId="407A1136" w14:textId="61D022EB" w:rsidR="004E2A5A" w:rsidRPr="00F60249" w:rsidRDefault="004E2A5A" w:rsidP="00F60249">
      <w:pPr>
        <w:numPr>
          <w:ilvl w:val="0"/>
          <w:numId w:val="1"/>
        </w:numPr>
        <w:suppressAutoHyphens/>
        <w:spacing w:after="0" w:line="240" w:lineRule="auto"/>
        <w:ind w:right="-853"/>
        <w:jc w:val="center"/>
        <w:rPr>
          <w:rFonts w:ascii="Times New Roman" w:eastAsia="Times New Roman" w:hAnsi="Times New Roman" w:cs="Times New Roman"/>
          <w:b/>
          <w:color w:val="000000"/>
          <w:kern w:val="0"/>
          <w14:ligatures w14:val="none"/>
        </w:rPr>
      </w:pPr>
      <w:r w:rsidRPr="00F60249">
        <w:rPr>
          <w:rFonts w:ascii="Times New Roman" w:eastAsia="Times New Roman" w:hAnsi="Times New Roman" w:cs="Times New Roman"/>
          <w:b/>
          <w:color w:val="000000"/>
          <w:kern w:val="0"/>
          <w14:ligatures w14:val="none"/>
        </w:rPr>
        <w:t>SUTARTIES KAINA</w:t>
      </w:r>
    </w:p>
    <w:p w14:paraId="25F32700" w14:textId="77777777" w:rsidR="004E2A5A" w:rsidRPr="00F60249" w:rsidRDefault="004E2A5A" w:rsidP="00F60249">
      <w:pPr>
        <w:spacing w:after="0" w:line="240" w:lineRule="auto"/>
        <w:ind w:right="-853" w:firstLine="709"/>
        <w:jc w:val="both"/>
        <w:rPr>
          <w:rFonts w:ascii="Times New Roman" w:eastAsia="Times New Roman" w:hAnsi="Times New Roman" w:cs="Times New Roman"/>
          <w:b/>
          <w:color w:val="000000"/>
          <w:kern w:val="0"/>
          <w14:ligatures w14:val="none"/>
        </w:rPr>
      </w:pPr>
    </w:p>
    <w:p w14:paraId="7C2BF16E" w14:textId="77777777" w:rsidR="004E2A5A" w:rsidRPr="00F60249" w:rsidRDefault="004E2A5A" w:rsidP="00F60249">
      <w:pPr>
        <w:spacing w:after="0" w:line="240" w:lineRule="auto"/>
        <w:ind w:right="-143"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kern w:val="0"/>
          <w14:ligatures w14:val="none"/>
        </w:rPr>
        <w:t xml:space="preserve">4.1. Sutarties galutinę kainą, įskaitant PVM, sudaro pagal Vykdytojo pasiūlyme pateiktą fiksuotą įkainį apskaičiuota suma, priklausanti nuo vykdant šią Sutartį suteiktų paslaugų kiekio (apimties) – įkainis ... </w:t>
      </w:r>
      <w:r w:rsidRPr="00F60249">
        <w:rPr>
          <w:rFonts w:ascii="Times New Roman" w:eastAsia="Times New Roman" w:hAnsi="Times New Roman" w:cs="Times New Roman"/>
          <w:b/>
          <w:bCs/>
          <w:kern w:val="0"/>
          <w14:ligatures w14:val="none"/>
        </w:rPr>
        <w:t xml:space="preserve">Eur </w:t>
      </w:r>
      <w:r w:rsidRPr="00F60249">
        <w:rPr>
          <w:rFonts w:ascii="Times New Roman" w:eastAsia="Times New Roman" w:hAnsi="Times New Roman" w:cs="Times New Roman"/>
          <w:kern w:val="0"/>
          <w14:ligatures w14:val="none"/>
        </w:rPr>
        <w:t xml:space="preserve">(sumą žodžiais) neįskaitant PVM ir ... </w:t>
      </w:r>
      <w:r w:rsidRPr="00F60249">
        <w:rPr>
          <w:rFonts w:ascii="Times New Roman" w:eastAsia="Times New Roman" w:hAnsi="Times New Roman" w:cs="Times New Roman"/>
          <w:b/>
          <w:bCs/>
          <w:kern w:val="0"/>
          <w14:ligatures w14:val="none"/>
        </w:rPr>
        <w:t>Eur</w:t>
      </w:r>
      <w:r w:rsidRPr="00F60249">
        <w:rPr>
          <w:rFonts w:ascii="Times New Roman" w:eastAsia="Times New Roman" w:hAnsi="Times New Roman" w:cs="Times New Roman"/>
          <w:b/>
          <w:bCs/>
          <w:kern w:val="0"/>
          <w:lang w:eastAsia="lt-LT"/>
          <w14:ligatures w14:val="none"/>
        </w:rPr>
        <w:t xml:space="preserve"> </w:t>
      </w:r>
      <w:r w:rsidRPr="00F60249">
        <w:rPr>
          <w:rFonts w:ascii="Times New Roman" w:eastAsia="Times New Roman" w:hAnsi="Times New Roman" w:cs="Times New Roman"/>
          <w:kern w:val="0"/>
          <w14:ligatures w14:val="none"/>
        </w:rPr>
        <w:t xml:space="preserve">(suma žodžiais) įskaitant PVM už </w:t>
      </w:r>
      <w:r w:rsidRPr="00F60249">
        <w:rPr>
          <w:rFonts w:ascii="Times New Roman" w:eastAsia="Times New Roman" w:hAnsi="Times New Roman" w:cs="Times New Roman"/>
          <w:i/>
          <w:kern w:val="0"/>
          <w:lang w:eastAsia="lt-LT"/>
          <w14:ligatures w14:val="none"/>
        </w:rPr>
        <w:t>10 000 eurų</w:t>
      </w:r>
      <w:r w:rsidRPr="00F60249">
        <w:rPr>
          <w:rFonts w:ascii="Times New Roman" w:eastAsia="Times New Roman" w:hAnsi="Times New Roman" w:cs="Times New Roman"/>
          <w:kern w:val="0"/>
          <w:lang w:eastAsia="lt-LT"/>
          <w14:ligatures w14:val="none"/>
        </w:rPr>
        <w:t xml:space="preserve"> patikrintų Lietuvos partnerio projekto išlaidų</w:t>
      </w:r>
      <w:r w:rsidRPr="00F60249">
        <w:rPr>
          <w:rFonts w:ascii="Times New Roman" w:eastAsia="Times New Roman" w:hAnsi="Times New Roman" w:cs="Times New Roman"/>
          <w:kern w:val="0"/>
          <w14:ligatures w14:val="none"/>
        </w:rPr>
        <w:t>. Į sutarties kainą įeina visos transporto išlaidos, mokesčiai ir rinkliavos ir kitos išlaidos susijusios su paslauga, taip pat Projekto patikrinimo vietoje atlikimas ir Lietuvos partnerio konsultavimas žodžiu ir raštu Projekto finansinės apskaitos, Projekto išlaidų atitikties finansavimo reikalavimams klausimais</w:t>
      </w:r>
      <w:r w:rsidRPr="00F60249">
        <w:rPr>
          <w:rFonts w:ascii="Times New Roman" w:eastAsia="Times New Roman" w:hAnsi="Times New Roman" w:cs="Times New Roman"/>
          <w:color w:val="000000"/>
          <w:kern w:val="0"/>
          <w14:ligatures w14:val="none"/>
        </w:rPr>
        <w:t xml:space="preserve">. </w:t>
      </w:r>
    </w:p>
    <w:p w14:paraId="3CD9FF46"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4.2. Sutartyje numatytas fiksuotas įkainis negali būti keičiamas visą Sutarties galiojimo laikotarpį.</w:t>
      </w:r>
    </w:p>
    <w:p w14:paraId="1222F314" w14:textId="77777777" w:rsidR="004E2A5A" w:rsidRPr="00F60249" w:rsidRDefault="004E2A5A" w:rsidP="00F60249">
      <w:pPr>
        <w:spacing w:after="0" w:line="240" w:lineRule="auto"/>
        <w:ind w:firstLine="720"/>
        <w:jc w:val="both"/>
        <w:rPr>
          <w:rFonts w:ascii="Times New Roman" w:eastAsia="Times New Roman" w:hAnsi="Times New Roman" w:cs="Times New Roman"/>
          <w:b/>
          <w:kern w:val="0"/>
          <w14:ligatures w14:val="none"/>
        </w:rPr>
      </w:pPr>
    </w:p>
    <w:p w14:paraId="61D40727" w14:textId="77777777" w:rsidR="004E2A5A" w:rsidRPr="00F60249" w:rsidRDefault="004E2A5A" w:rsidP="00F61FA5">
      <w:pPr>
        <w:numPr>
          <w:ilvl w:val="0"/>
          <w:numId w:val="1"/>
        </w:numPr>
        <w:tabs>
          <w:tab w:val="left" w:pos="709"/>
        </w:tabs>
        <w:spacing w:after="0" w:line="240" w:lineRule="auto"/>
        <w:jc w:val="center"/>
        <w:rPr>
          <w:rFonts w:ascii="Times New Roman" w:eastAsia="Times New Roman" w:hAnsi="Times New Roman" w:cs="Times New Roman"/>
          <w:b/>
          <w:bCs/>
          <w:color w:val="000000"/>
          <w:kern w:val="0"/>
          <w14:ligatures w14:val="none"/>
        </w:rPr>
      </w:pPr>
      <w:r w:rsidRPr="00F60249">
        <w:rPr>
          <w:rFonts w:ascii="Times New Roman" w:eastAsia="Times New Roman" w:hAnsi="Times New Roman" w:cs="Times New Roman"/>
          <w:b/>
          <w:bCs/>
          <w:color w:val="000000"/>
          <w:kern w:val="0"/>
          <w14:ligatures w14:val="none"/>
        </w:rPr>
        <w:t>ATSISKAITYMO TVARKA</w:t>
      </w:r>
    </w:p>
    <w:p w14:paraId="1E23488C" w14:textId="77777777" w:rsidR="004E2A5A" w:rsidRPr="00F60249" w:rsidRDefault="004E2A5A" w:rsidP="00F60249">
      <w:pPr>
        <w:spacing w:after="0" w:line="240" w:lineRule="auto"/>
        <w:jc w:val="both"/>
        <w:rPr>
          <w:rFonts w:ascii="Times New Roman" w:eastAsia="Times New Roman" w:hAnsi="Times New Roman" w:cs="Times New Roman"/>
          <w:kern w:val="0"/>
          <w14:ligatures w14:val="none"/>
        </w:rPr>
      </w:pPr>
    </w:p>
    <w:p w14:paraId="4AA2F37B"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5.1. Užsakovas sumoka Vykdytojui atlyginimą, apskaičiuotą pagal Sutarties 4.1 papunktyje numatytą fiksuotą įkainį per </w:t>
      </w:r>
      <w:r w:rsidRPr="00F60249">
        <w:rPr>
          <w:rFonts w:ascii="Times New Roman" w:eastAsia="Times New Roman" w:hAnsi="Times New Roman" w:cs="Times New Roman"/>
          <w:b/>
          <w:kern w:val="0"/>
          <w14:ligatures w14:val="none"/>
        </w:rPr>
        <w:t>60 dienų</w:t>
      </w:r>
      <w:r w:rsidRPr="00F60249">
        <w:rPr>
          <w:rFonts w:ascii="Times New Roman" w:eastAsia="Times New Roman" w:hAnsi="Times New Roman" w:cs="Times New Roman"/>
          <w:kern w:val="0"/>
          <w14:ligatures w14:val="none"/>
        </w:rPr>
        <w:t xml:space="preserve"> nuo Sutarties 2.1.4 papunktyje nurodytų dokumentų pateikimo bet ne vėliau kaip per programoje nustatytus tikrinimo išlaidų apmokėjimo terminus. Kartu su minėtais dokumentais Vykdytojas Užsakovui gavimo per informacinę sistemą „E. sąskaitą“ pateikia PVM sąskaitą faktūrą</w:t>
      </w:r>
      <w:r w:rsidRPr="00F60249">
        <w:rPr>
          <w:rFonts w:ascii="Times New Roman" w:eastAsia="Times New Roman" w:hAnsi="Times New Roman" w:cs="Times New Roman"/>
          <w:color w:val="000000"/>
          <w:kern w:val="0"/>
          <w14:ligatures w14:val="none"/>
        </w:rPr>
        <w:t xml:space="preserve"> ir atskirai </w:t>
      </w:r>
      <w:r w:rsidRPr="00F60249">
        <w:rPr>
          <w:rFonts w:ascii="Times New Roman" w:eastAsia="Times New Roman" w:hAnsi="Times New Roman" w:cs="Times New Roman"/>
          <w:kern w:val="0"/>
          <w14:ligatures w14:val="none"/>
        </w:rPr>
        <w:t xml:space="preserve">paslaugų perdavimo-priėmimo aktą. </w:t>
      </w:r>
    </w:p>
    <w:p w14:paraId="6863A09B"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5.2. Užsakovas sumoka Vykdytojui atlyginimą į Vykdytojo nurodytą sąskaitą. Jei atlyginimas nėra sumokamas laiku, Užsakovas Vykdytojui nuo laiku nesumokėtos sumos turi sumokėti už kiekvieną pavėluotą sumokėti dieną </w:t>
      </w:r>
      <w:r w:rsidRPr="00F60249">
        <w:rPr>
          <w:rFonts w:ascii="Times New Roman" w:eastAsia="Times New Roman" w:hAnsi="Times New Roman" w:cs="Times New Roman"/>
          <w:b/>
          <w:bCs/>
          <w:kern w:val="0"/>
          <w14:ligatures w14:val="none"/>
        </w:rPr>
        <w:t xml:space="preserve">0,02 proc. </w:t>
      </w:r>
      <w:r w:rsidRPr="00F60249">
        <w:rPr>
          <w:rFonts w:ascii="Times New Roman" w:eastAsia="Times New Roman" w:hAnsi="Times New Roman" w:cs="Times New Roman"/>
          <w:kern w:val="0"/>
          <w14:ligatures w14:val="none"/>
        </w:rPr>
        <w:t>delspinigius.</w:t>
      </w:r>
    </w:p>
    <w:p w14:paraId="51153BDD" w14:textId="77777777" w:rsidR="004E2A5A" w:rsidRPr="00F60249" w:rsidRDefault="004E2A5A" w:rsidP="00F60249">
      <w:pPr>
        <w:tabs>
          <w:tab w:val="left" w:pos="709"/>
        </w:tabs>
        <w:spacing w:after="0" w:line="240" w:lineRule="auto"/>
        <w:jc w:val="both"/>
        <w:rPr>
          <w:rFonts w:ascii="Times New Roman" w:eastAsia="Times New Roman" w:hAnsi="Times New Roman" w:cs="Times New Roman"/>
          <w:color w:val="000000"/>
          <w:kern w:val="0"/>
          <w14:ligatures w14:val="none"/>
        </w:rPr>
      </w:pPr>
    </w:p>
    <w:p w14:paraId="36A67A28" w14:textId="77777777" w:rsidR="004E2A5A" w:rsidRPr="00F60249" w:rsidRDefault="004E2A5A" w:rsidP="00F61FA5">
      <w:pPr>
        <w:numPr>
          <w:ilvl w:val="0"/>
          <w:numId w:val="1"/>
        </w:numPr>
        <w:suppressAutoHyphens/>
        <w:spacing w:after="0" w:line="240" w:lineRule="auto"/>
        <w:ind w:right="-853"/>
        <w:jc w:val="center"/>
        <w:rPr>
          <w:rFonts w:ascii="Times New Roman" w:eastAsia="Times New Roman" w:hAnsi="Times New Roman" w:cs="Times New Roman"/>
          <w:b/>
          <w:color w:val="000000"/>
          <w:kern w:val="0"/>
          <w14:ligatures w14:val="none"/>
        </w:rPr>
      </w:pPr>
      <w:r w:rsidRPr="00F60249">
        <w:rPr>
          <w:rFonts w:ascii="Times New Roman" w:eastAsia="Times New Roman" w:hAnsi="Times New Roman" w:cs="Times New Roman"/>
          <w:b/>
          <w:color w:val="000000"/>
          <w:kern w:val="0"/>
          <w14:ligatures w14:val="none"/>
        </w:rPr>
        <w:t>ATSAKOMYBĖ</w:t>
      </w:r>
    </w:p>
    <w:p w14:paraId="2BA92773" w14:textId="77777777" w:rsidR="004E2A5A" w:rsidRPr="00F60249" w:rsidRDefault="004E2A5A" w:rsidP="00F60249">
      <w:pPr>
        <w:spacing w:after="0" w:line="240" w:lineRule="auto"/>
        <w:ind w:right="-853"/>
        <w:jc w:val="both"/>
        <w:rPr>
          <w:rFonts w:ascii="Times New Roman" w:eastAsia="Times New Roman" w:hAnsi="Times New Roman" w:cs="Times New Roman"/>
          <w:b/>
          <w:color w:val="000000"/>
          <w:kern w:val="0"/>
          <w14:ligatures w14:val="none"/>
        </w:rPr>
      </w:pPr>
    </w:p>
    <w:p w14:paraId="135B353B"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 xml:space="preserve">6.1. Užsakovas atsako už tinkamą Projekto įgyvendinimo ataskaitų parengimą, teisingos ir išsamios informacijos jose atskleidimą, taip pat už tinkamą buhalterinės apskaitos įrašų tvarkymą, jų tikslumą, išbaigtumą bei pagrįstumą. </w:t>
      </w:r>
    </w:p>
    <w:p w14:paraId="2D15D2BB"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6.2. Užsakovas atsako už visos ir teisingos informacijos bei dokumentų (ar jų kopijų), reikalingų tikrinimui atlikti, pateikimą laiku Vykdytojui.</w:t>
      </w:r>
    </w:p>
    <w:p w14:paraId="39420F8C"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6.3. Kuriai nors Šaliai nevykdant šioje Sutartyje numatytų savo įsipareigojimų, pareiškimų ir garantijų, šią Sutartį pažeidusi Šalis atlygina kitai Šaliai dėl to patirtus nuostolius tiek, kiek tai neprieštarauja Lietuvos Respublikos teisės aktams.</w:t>
      </w:r>
    </w:p>
    <w:p w14:paraId="365B4FDE"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6.4. Vykdytojas turi atlyginti Užsakovo patirtus tiesioginius nuostolius, kuriuos Užsakovas patyrė dėl Vykdytojo, jo darbuotojų ir jo pasitelktų trečiųjų asmenų tyčios ar didelio nerūpestingumo atliekant tikrinimą. Ši nuostata išlieka galioti ir nutraukus šią Sutartį ar jai pasibaigus.</w:t>
      </w:r>
    </w:p>
    <w:p w14:paraId="6813C19A"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6.5. Nei Vykdytojo, nei Užsakovo buvęs, esamas ar būsimas darbuotojas ar atstovas nebus individualiai atsakingas kitai Šaliai už bet kokius pirmosios Šalies įsipareigojimus ir atsakomybę pagal šią Sutartį.</w:t>
      </w:r>
    </w:p>
    <w:p w14:paraId="58F7157F" w14:textId="77777777" w:rsidR="004E2A5A"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6.6. Vykdytojas neturi atlyginti Užsakovo patirtų nuostolių ar Užsakovui padarytos žalos, atsiradusios dėl kitų asmenų netinkamo Vykdytojo pateiktų dokumentų panaudojimo.</w:t>
      </w:r>
    </w:p>
    <w:p w14:paraId="71BA9081" w14:textId="77777777" w:rsidR="00563011" w:rsidRPr="00F60249" w:rsidRDefault="00563011" w:rsidP="00810D88">
      <w:pPr>
        <w:spacing w:after="0" w:line="240" w:lineRule="auto"/>
        <w:jc w:val="both"/>
        <w:rPr>
          <w:rFonts w:ascii="Times New Roman" w:eastAsia="Times New Roman" w:hAnsi="Times New Roman" w:cs="Times New Roman"/>
          <w:kern w:val="0"/>
          <w14:ligatures w14:val="none"/>
        </w:rPr>
      </w:pPr>
    </w:p>
    <w:p w14:paraId="1A00A033" w14:textId="77777777" w:rsidR="004E2A5A" w:rsidRPr="00F60249" w:rsidRDefault="004E2A5A" w:rsidP="00F60249">
      <w:pPr>
        <w:shd w:val="clear" w:color="auto" w:fill="FFFFFF"/>
        <w:spacing w:after="0" w:line="240" w:lineRule="auto"/>
        <w:ind w:left="360" w:right="43"/>
        <w:jc w:val="both"/>
        <w:rPr>
          <w:rFonts w:ascii="Times New Roman" w:eastAsia="Times New Roman" w:hAnsi="Times New Roman" w:cs="Times New Roman"/>
          <w:b/>
          <w:color w:val="000000"/>
          <w:spacing w:val="-12"/>
          <w:kern w:val="0"/>
          <w:highlight w:val="yellow"/>
          <w14:ligatures w14:val="none"/>
        </w:rPr>
      </w:pPr>
    </w:p>
    <w:p w14:paraId="250E900F" w14:textId="77777777" w:rsidR="004E2A5A" w:rsidRPr="00F60249" w:rsidRDefault="004E2A5A" w:rsidP="00F61FA5">
      <w:pPr>
        <w:numPr>
          <w:ilvl w:val="0"/>
          <w:numId w:val="1"/>
        </w:numPr>
        <w:suppressAutoHyphens/>
        <w:spacing w:after="0" w:line="240" w:lineRule="auto"/>
        <w:ind w:right="-853"/>
        <w:jc w:val="center"/>
        <w:rPr>
          <w:rFonts w:ascii="Times New Roman" w:eastAsia="Times New Roman" w:hAnsi="Times New Roman" w:cs="Times New Roman"/>
          <w:b/>
          <w:color w:val="000000"/>
          <w:kern w:val="0"/>
          <w14:ligatures w14:val="none"/>
        </w:rPr>
      </w:pPr>
      <w:r w:rsidRPr="00F60249">
        <w:rPr>
          <w:rFonts w:ascii="Times New Roman" w:eastAsia="Times New Roman" w:hAnsi="Times New Roman" w:cs="Times New Roman"/>
          <w:b/>
          <w:color w:val="000000"/>
          <w:kern w:val="0"/>
          <w14:ligatures w14:val="none"/>
        </w:rPr>
        <w:t>KONFIDENCIALUMAS</w:t>
      </w:r>
    </w:p>
    <w:p w14:paraId="3AB94686" w14:textId="77777777" w:rsidR="004E2A5A" w:rsidRPr="00F60249" w:rsidRDefault="004E2A5A" w:rsidP="00F60249">
      <w:pPr>
        <w:tabs>
          <w:tab w:val="left" w:pos="1134"/>
          <w:tab w:val="left" w:pos="1241"/>
          <w:tab w:val="left" w:pos="9180"/>
        </w:tabs>
        <w:spacing w:after="0" w:line="240" w:lineRule="auto"/>
        <w:ind w:left="720"/>
        <w:jc w:val="both"/>
        <w:rPr>
          <w:rFonts w:ascii="Times New Roman" w:eastAsia="Times New Roman" w:hAnsi="Times New Roman" w:cs="Times New Roman"/>
          <w:color w:val="000000"/>
          <w:kern w:val="0"/>
          <w14:ligatures w14:val="none"/>
        </w:rPr>
      </w:pPr>
    </w:p>
    <w:p w14:paraId="70D3498F" w14:textId="77777777" w:rsidR="004E2A5A" w:rsidRPr="00F60249" w:rsidRDefault="004E2A5A" w:rsidP="00F60249">
      <w:pPr>
        <w:tabs>
          <w:tab w:val="left" w:pos="709"/>
          <w:tab w:val="left" w:pos="1241"/>
          <w:tab w:val="left" w:pos="9180"/>
        </w:tabs>
        <w:spacing w:after="0" w:line="240" w:lineRule="auto"/>
        <w:ind w:firstLine="709"/>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 xml:space="preserve">7.1. Informacija, kuri tapo žinoma apie kitą Šalį pasirašius šią Sutartį, yra laikoma konfidencialia ir negali būti atskleista jokiam trečiajam asmeniui be išankstinio raštiško kitos Šalies sutikimo, nebent </w:t>
      </w:r>
      <w:r w:rsidRPr="00F60249">
        <w:rPr>
          <w:rFonts w:ascii="Times New Roman" w:eastAsia="Times New Roman" w:hAnsi="Times New Roman" w:cs="Times New Roman"/>
          <w:color w:val="000000"/>
          <w:kern w:val="0"/>
          <w14:ligatures w14:val="none"/>
        </w:rPr>
        <w:lastRenderedPageBreak/>
        <w:t xml:space="preserve">tokios informacijos atskleidimas būtų privalomas pagal Lietuvos Respublikos teisės aktus ar būtinas tinkamam šia Sutartimi Šalių prisiimtų įsipareigojimų įvykdymui. </w:t>
      </w:r>
    </w:p>
    <w:p w14:paraId="74B9ECB4" w14:textId="77777777" w:rsidR="004E2A5A" w:rsidRPr="00F60249" w:rsidRDefault="004E2A5A" w:rsidP="00F60249">
      <w:pPr>
        <w:tabs>
          <w:tab w:val="left" w:pos="709"/>
          <w:tab w:val="left" w:pos="1241"/>
          <w:tab w:val="left" w:pos="9180"/>
        </w:tabs>
        <w:spacing w:after="0" w:line="240" w:lineRule="auto"/>
        <w:ind w:firstLine="709"/>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 xml:space="preserve">7.2. Šios Sutarties 7.1 papunktyje nustatytas konfidencialumo reikalavimas yra taikomas bet kokiai informacijai, kuri yra susijusi su Užsakovu ir kurią Vykdytojas gavo Užsakovo deklaruojamų išlaidų teisėtumo ir teisingumo tikrinimo metu, išskyrus tuos atvejus, kai Užsakovas raštu sutinka atskleisti informaciją ar kai tai yra privaloma pagal Lietuvos Respublikos teisės aktus. </w:t>
      </w:r>
    </w:p>
    <w:p w14:paraId="1BBABC0A" w14:textId="77777777" w:rsidR="004E2A5A" w:rsidRPr="00F60249" w:rsidRDefault="004E2A5A" w:rsidP="00F60249">
      <w:pPr>
        <w:tabs>
          <w:tab w:val="left" w:pos="709"/>
          <w:tab w:val="left" w:pos="1241"/>
          <w:tab w:val="left" w:pos="9180"/>
        </w:tabs>
        <w:spacing w:after="0" w:line="240" w:lineRule="auto"/>
        <w:ind w:firstLine="709"/>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 xml:space="preserve">7.3. Šios Sutarties 7.1 papunktyje nustatytas konfidencialumo reikalavimas nėra taikomas viešai skelbiamai informacijai. </w:t>
      </w:r>
    </w:p>
    <w:p w14:paraId="65CC8ED7" w14:textId="77777777" w:rsidR="004E2A5A" w:rsidRPr="00F60249" w:rsidRDefault="004E2A5A" w:rsidP="00F61FA5">
      <w:pPr>
        <w:numPr>
          <w:ilvl w:val="0"/>
          <w:numId w:val="1"/>
        </w:numPr>
        <w:suppressAutoHyphens/>
        <w:spacing w:after="0" w:line="240" w:lineRule="auto"/>
        <w:ind w:right="-853"/>
        <w:jc w:val="center"/>
        <w:rPr>
          <w:rFonts w:ascii="Times New Roman" w:eastAsia="Times New Roman" w:hAnsi="Times New Roman" w:cs="Times New Roman"/>
          <w:b/>
          <w:color w:val="000000"/>
          <w:kern w:val="0"/>
          <w14:ligatures w14:val="none"/>
        </w:rPr>
      </w:pPr>
      <w:bookmarkStart w:id="7" w:name="_Hlk135043166"/>
      <w:r w:rsidRPr="00F60249">
        <w:rPr>
          <w:rFonts w:ascii="Times New Roman" w:eastAsia="Times New Roman" w:hAnsi="Times New Roman" w:cs="Times New Roman"/>
          <w:b/>
          <w:color w:val="000000"/>
          <w:kern w:val="0"/>
          <w14:ligatures w14:val="none"/>
        </w:rPr>
        <w:t>FORCE MAJEURE</w:t>
      </w:r>
    </w:p>
    <w:bookmarkEnd w:id="7"/>
    <w:p w14:paraId="7390CBAF"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p>
    <w:p w14:paraId="14E2E2E7"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8.1. Šalis nėra atsakinga už šios Sutarties įsipareigojimų nevykdymą ar netinkamą vykdymą, jeigu tai įvyko dėl neįprastų aplinkybių, kurių Šalis negalėjo numatyti, išvengti ir pašalinti jokiomis priemonėmis (toliau – nenugalimos jėgos aplinkybės). Tokiu atveju Šalių įsipareigojimų vykdymo terminas pratęsiamas.</w:t>
      </w:r>
    </w:p>
    <w:p w14:paraId="5F2761CD"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8.2. Šalies finansinių lėšų nepakankamumas ar kontrahentų pažeisti įsipareigojimai nėra laikomi nenugalimos jėgos aplinkybe. </w:t>
      </w:r>
    </w:p>
    <w:p w14:paraId="04DFE3EC"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8.3. Šalis kaip galima greičiau, bet ne vėliau kaip per trisdešimt dienų privalo pranešti kitai Šaliai apie nenugalimos jėgos aplinkybių atsiradimą, pateikdama įrodymus, kad ji ėmėsi visų pagrįstų atsargumo priemonių ir dėjo visas pastangas sumažinti neigiamas pasekmes, ir privalo pranešti galimą įsipareigojimų įvykdymo terminą. Pranešimas taip pat turi būti pateikiamas kai išnyksta įsipareigojimų nevykdymo pagrindas.</w:t>
      </w:r>
    </w:p>
    <w:p w14:paraId="1C377E2C"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8.4. Jei nenugalimos jėgos aplinkybės tęsiasi ilgiau nei tris mėnesius, bet kuri Šalis, pranešusi kitai Šaliai, turi teisę nutraukti šią Sutartį. Tokiu atveju Užsakovas Vykdytojui privalo sumokėti atlygio dalį už tinkamai suteiktas paslaugas iki šios Sutarties nutraukimo.</w:t>
      </w:r>
    </w:p>
    <w:p w14:paraId="17F0229F" w14:textId="77777777" w:rsidR="004E2A5A" w:rsidRPr="00F60249" w:rsidRDefault="004E2A5A" w:rsidP="00F60249">
      <w:pPr>
        <w:suppressAutoHyphens/>
        <w:spacing w:after="0" w:line="240" w:lineRule="auto"/>
        <w:ind w:right="-1"/>
        <w:jc w:val="both"/>
        <w:rPr>
          <w:rFonts w:ascii="Times New Roman" w:eastAsia="Times New Roman" w:hAnsi="Times New Roman" w:cs="Times New Roman"/>
          <w:bCs/>
          <w:color w:val="000000"/>
          <w:kern w:val="0"/>
          <w14:ligatures w14:val="none"/>
        </w:rPr>
      </w:pPr>
    </w:p>
    <w:p w14:paraId="726CEFEC" w14:textId="77777777" w:rsidR="004E2A5A" w:rsidRPr="00F60249" w:rsidRDefault="004E2A5A" w:rsidP="00F61FA5">
      <w:pPr>
        <w:numPr>
          <w:ilvl w:val="0"/>
          <w:numId w:val="1"/>
        </w:numPr>
        <w:suppressAutoHyphens/>
        <w:spacing w:after="0" w:line="240" w:lineRule="auto"/>
        <w:ind w:right="-853"/>
        <w:jc w:val="center"/>
        <w:rPr>
          <w:rFonts w:ascii="Times New Roman" w:eastAsia="Times New Roman" w:hAnsi="Times New Roman" w:cs="Times New Roman"/>
          <w:b/>
          <w:color w:val="000000"/>
          <w:kern w:val="0"/>
          <w14:ligatures w14:val="none"/>
        </w:rPr>
      </w:pPr>
      <w:bookmarkStart w:id="8" w:name="_Hlk135044287"/>
      <w:r w:rsidRPr="00F60249">
        <w:rPr>
          <w:rFonts w:ascii="Times New Roman" w:eastAsia="Times New Roman" w:hAnsi="Times New Roman" w:cs="Times New Roman"/>
          <w:b/>
          <w:color w:val="000000"/>
          <w:kern w:val="0"/>
          <w14:ligatures w14:val="none"/>
        </w:rPr>
        <w:t>ŠALIŲ PAREIŠKIMAI IR GARANTIJOS</w:t>
      </w:r>
    </w:p>
    <w:bookmarkEnd w:id="8"/>
    <w:p w14:paraId="583D197C" w14:textId="77777777" w:rsidR="004E2A5A" w:rsidRPr="00F60249" w:rsidRDefault="004E2A5A" w:rsidP="00F60249">
      <w:pPr>
        <w:keepNext/>
        <w:spacing w:after="60" w:line="240" w:lineRule="auto"/>
        <w:ind w:left="720"/>
        <w:jc w:val="both"/>
        <w:outlineLvl w:val="2"/>
        <w:rPr>
          <w:rFonts w:ascii="Times New Roman" w:eastAsia="Times New Roman" w:hAnsi="Times New Roman" w:cs="Times New Roman"/>
          <w:i/>
          <w:iCs/>
          <w:kern w:val="0"/>
          <w14:ligatures w14:val="none"/>
        </w:rPr>
      </w:pPr>
    </w:p>
    <w:p w14:paraId="3B07817D"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9.1. Kiekviena Šalis pareiškia ir garantuoja kitai Šaliai, kad:</w:t>
      </w:r>
    </w:p>
    <w:p w14:paraId="29FF7147"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9.1.1. Šalis yra tinkamai įsteigta ir teisėtai veikia pagal Lietuvos Respublikos teisės aktus;</w:t>
      </w:r>
    </w:p>
    <w:p w14:paraId="47A9749A"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9.1.2. Šalis atliko visus teisinius veiksmus, būtinus, kad ši Sutartis būtų tinkamai sudaryta ir galiotų, ir turi visus Lietuvos Respublikos teisės aktais numatytus leidimus, licencijas, darbuotojus, reikalingus šios Sutarties vykdymui;</w:t>
      </w:r>
    </w:p>
    <w:p w14:paraId="4AEB208B"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9.1.3. sudarydama šią Sutartį, Šalis nepažeis Lietuvos Respublikos teisės aktų reikalavimų. </w:t>
      </w:r>
    </w:p>
    <w:p w14:paraId="394C6437" w14:textId="77777777" w:rsidR="004E2A5A" w:rsidRPr="00F60249" w:rsidRDefault="004E2A5A" w:rsidP="00F60249">
      <w:pPr>
        <w:suppressAutoHyphens/>
        <w:spacing w:after="0" w:line="240" w:lineRule="auto"/>
        <w:ind w:left="360" w:right="-1"/>
        <w:jc w:val="both"/>
        <w:rPr>
          <w:rFonts w:ascii="Times New Roman" w:eastAsia="Times New Roman" w:hAnsi="Times New Roman" w:cs="Times New Roman"/>
          <w:bCs/>
          <w:color w:val="000000"/>
          <w:kern w:val="0"/>
          <w14:ligatures w14:val="none"/>
        </w:rPr>
      </w:pPr>
    </w:p>
    <w:p w14:paraId="42AD6527" w14:textId="77777777" w:rsidR="004E2A5A" w:rsidRPr="00F60249" w:rsidRDefault="004E2A5A" w:rsidP="00F61FA5">
      <w:pPr>
        <w:numPr>
          <w:ilvl w:val="0"/>
          <w:numId w:val="1"/>
        </w:numPr>
        <w:suppressAutoHyphens/>
        <w:spacing w:after="0" w:line="240" w:lineRule="auto"/>
        <w:ind w:right="-853"/>
        <w:jc w:val="center"/>
        <w:rPr>
          <w:rFonts w:ascii="Times New Roman" w:eastAsia="Times New Roman" w:hAnsi="Times New Roman" w:cs="Times New Roman"/>
          <w:b/>
          <w:color w:val="000000"/>
          <w:kern w:val="0"/>
          <w14:ligatures w14:val="none"/>
        </w:rPr>
      </w:pPr>
      <w:r w:rsidRPr="00F60249">
        <w:rPr>
          <w:rFonts w:ascii="Times New Roman" w:eastAsia="Times New Roman" w:hAnsi="Times New Roman" w:cs="Times New Roman"/>
          <w:b/>
          <w:color w:val="000000"/>
          <w:kern w:val="0"/>
          <w14:ligatures w14:val="none"/>
        </w:rPr>
        <w:t>SUTARTIES GALIOJIMAS IR NUTRAUKIMAS</w:t>
      </w:r>
    </w:p>
    <w:p w14:paraId="110E5479" w14:textId="77777777" w:rsidR="004E2A5A" w:rsidRPr="00F60249" w:rsidRDefault="004E2A5A" w:rsidP="00F60249">
      <w:pPr>
        <w:suppressAutoHyphens/>
        <w:spacing w:after="0" w:line="240" w:lineRule="auto"/>
        <w:ind w:right="-853"/>
        <w:jc w:val="both"/>
        <w:rPr>
          <w:rFonts w:ascii="Times New Roman" w:eastAsia="Times New Roman" w:hAnsi="Times New Roman" w:cs="Times New Roman"/>
          <w:b/>
          <w:color w:val="000000"/>
          <w:kern w:val="0"/>
          <w14:ligatures w14:val="none"/>
        </w:rPr>
      </w:pPr>
    </w:p>
    <w:p w14:paraId="6DCB6E7C"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bookmarkStart w:id="9" w:name="_Hlk135050293"/>
      <w:r w:rsidRPr="00F60249">
        <w:rPr>
          <w:rFonts w:ascii="Times New Roman" w:eastAsia="Times New Roman" w:hAnsi="Times New Roman" w:cs="Times New Roman"/>
          <w:kern w:val="0"/>
          <w14:ligatures w14:val="none"/>
        </w:rPr>
        <w:t>10.1. Ši Sutartis įsigalioja nuo to momento, kai ją pasirašo Šalys, ir galioja iki t</w:t>
      </w:r>
      <w:r w:rsidRPr="00F60249">
        <w:rPr>
          <w:rFonts w:ascii="Times New Roman" w:eastAsia="Times New Roman" w:hAnsi="Times New Roman" w:cs="Times New Roman"/>
          <w:color w:val="000000"/>
          <w:kern w:val="0"/>
          <w14:ligatures w14:val="none"/>
        </w:rPr>
        <w:t>ol, kol Šalys</w:t>
      </w:r>
      <w:r w:rsidRPr="00F60249">
        <w:rPr>
          <w:rFonts w:ascii="Times New Roman" w:eastAsia="Times New Roman" w:hAnsi="Times New Roman" w:cs="Times New Roman"/>
          <w:kern w:val="0"/>
          <w14:ligatures w14:val="none"/>
        </w:rPr>
        <w:t xml:space="preserve"> įvykdys visus savo įsipareigojimus pagal šią Sutartį (įskaitant laikotarpį iki  projekto galutinės įgyvendinimo (pažangos) ataskaitos patvirtinimo ir galutinio paramos lėšų mokėjimo iš programos pervedimo Lietuvos partneriui dienos), bet ne ilgiau negu numatyta Lietuvos Respublikos viešųjų pirkimų įstatyme arba iki šios Sutarties nutraukimo Sutartyje nustatyta tvarka.</w:t>
      </w:r>
    </w:p>
    <w:p w14:paraId="305A84A8"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10.2. Jei bet kuri šios Sutarties nuostata tampa ar Šalių pripažįstama visiškai ar iš dalies negaliojančia, tai neturi įtakos kitų šios Sutarties nuostatų galiojimui.</w:t>
      </w:r>
    </w:p>
    <w:p w14:paraId="1B9FF361"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10.3. Ši Sutartis gali būti nutraukta raštišku Šalių susitarimu.</w:t>
      </w:r>
    </w:p>
    <w:p w14:paraId="62489B9D"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kern w:val="0"/>
          <w14:ligatures w14:val="none"/>
        </w:rPr>
        <w:t xml:space="preserve">10.4. Jei Užsakovas nevykdo šios Sutarties 3.1.1 – 3.1.4 ar kituose papunkčiuose nurodytų įsipareigojimų </w:t>
      </w:r>
      <w:r w:rsidRPr="00F60249">
        <w:rPr>
          <w:rFonts w:ascii="Times New Roman" w:eastAsia="Times New Roman" w:hAnsi="Times New Roman" w:cs="Times New Roman"/>
          <w:b/>
          <w:bCs/>
          <w:kern w:val="0"/>
          <w14:ligatures w14:val="none"/>
        </w:rPr>
        <w:t>ilgiau nei penkias darbo dienas</w:t>
      </w:r>
      <w:r w:rsidRPr="00F60249">
        <w:rPr>
          <w:rFonts w:ascii="Times New Roman" w:eastAsia="Times New Roman" w:hAnsi="Times New Roman" w:cs="Times New Roman"/>
          <w:kern w:val="0"/>
          <w14:ligatures w14:val="none"/>
        </w:rPr>
        <w:t xml:space="preserve">, Vykdytojas turi teisę vienašališkai nutraukti šią Sutartį. </w:t>
      </w:r>
      <w:r w:rsidRPr="00F60249">
        <w:rPr>
          <w:rFonts w:ascii="Times New Roman" w:eastAsia="Times New Roman" w:hAnsi="Times New Roman" w:cs="Times New Roman"/>
          <w:color w:val="000000"/>
          <w:kern w:val="0"/>
          <w14:ligatures w14:val="none"/>
        </w:rPr>
        <w:t>Tokiu atveju Užsakovas privalo atlyginti Vykdytojo patirtus nuostolius, įskaitant atlygio dalį už atliktus darbus iki šios Sutarties nutraukimo.</w:t>
      </w:r>
    </w:p>
    <w:p w14:paraId="1686CBE6"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r w:rsidRPr="00F60249">
        <w:rPr>
          <w:rFonts w:ascii="Times New Roman" w:eastAsia="Times New Roman" w:hAnsi="Times New Roman" w:cs="Times New Roman"/>
          <w:color w:val="000000"/>
          <w:kern w:val="0"/>
          <w14:ligatures w14:val="none"/>
        </w:rPr>
        <w:t>10.5. Išskyrus šios Sutarties 10.4 papunktyje nurodytą atvejį, bet kuri Šalis turi teisę vienašališkai nutraukti šią Sutartį, pranešdama apie tokį šios Sutarties nutraukimą kitai Šaliai raštu prieš trisdešimt dienų. Tokiu atveju šią Sutartį nutraukianti Šalis privalo atlyginti kitai Šaliai patirtus nuostolius.</w:t>
      </w:r>
    </w:p>
    <w:p w14:paraId="4C4905AE" w14:textId="77777777" w:rsidR="004E2A5A" w:rsidRPr="00F60249" w:rsidRDefault="004E2A5A" w:rsidP="00F60249">
      <w:pPr>
        <w:spacing w:after="0" w:line="240" w:lineRule="auto"/>
        <w:ind w:firstLine="720"/>
        <w:jc w:val="both"/>
        <w:rPr>
          <w:rFonts w:ascii="Times New Roman" w:eastAsia="Times New Roman" w:hAnsi="Times New Roman" w:cs="Times New Roman"/>
          <w:color w:val="000000"/>
          <w:kern w:val="0"/>
          <w14:ligatures w14:val="none"/>
        </w:rPr>
      </w:pPr>
    </w:p>
    <w:p w14:paraId="286BB6DC" w14:textId="77777777" w:rsidR="004E2A5A" w:rsidRPr="00F60249" w:rsidRDefault="004E2A5A" w:rsidP="00F61FA5">
      <w:pPr>
        <w:numPr>
          <w:ilvl w:val="0"/>
          <w:numId w:val="1"/>
        </w:numPr>
        <w:suppressAutoHyphens/>
        <w:spacing w:after="0" w:line="240" w:lineRule="auto"/>
        <w:ind w:right="-666"/>
        <w:jc w:val="center"/>
        <w:rPr>
          <w:rFonts w:ascii="Times New Roman" w:eastAsia="Times New Roman" w:hAnsi="Times New Roman" w:cs="Times New Roman"/>
          <w:b/>
          <w:bCs/>
          <w:color w:val="000000"/>
          <w:kern w:val="0"/>
          <w14:ligatures w14:val="none"/>
        </w:rPr>
      </w:pPr>
      <w:r w:rsidRPr="00F60249">
        <w:rPr>
          <w:rFonts w:ascii="Times New Roman" w:eastAsia="Times New Roman" w:hAnsi="Times New Roman" w:cs="Times New Roman"/>
          <w:b/>
          <w:bCs/>
          <w:color w:val="000000"/>
          <w:kern w:val="0"/>
          <w14:ligatures w14:val="none"/>
        </w:rPr>
        <w:lastRenderedPageBreak/>
        <w:t>BAIGIAMOSIOS NUOSTATOS</w:t>
      </w:r>
    </w:p>
    <w:bookmarkEnd w:id="9"/>
    <w:p w14:paraId="4752D6CF" w14:textId="77777777" w:rsidR="004E2A5A" w:rsidRPr="00F60249" w:rsidRDefault="004E2A5A" w:rsidP="00F60249">
      <w:pPr>
        <w:spacing w:after="0" w:line="240" w:lineRule="auto"/>
        <w:ind w:right="-22"/>
        <w:jc w:val="both"/>
        <w:rPr>
          <w:rFonts w:ascii="Times New Roman" w:eastAsia="Times New Roman" w:hAnsi="Times New Roman" w:cs="Times New Roman"/>
          <w:color w:val="000000"/>
          <w:kern w:val="0"/>
          <w14:ligatures w14:val="none"/>
        </w:rPr>
      </w:pPr>
    </w:p>
    <w:p w14:paraId="5007A894"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11.1. Šiai Sutarčiai taikoma ir ji aiškinama pagal Lietuvos Respublikos teisę. </w:t>
      </w:r>
    </w:p>
    <w:p w14:paraId="50DB0663"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11.2. Šalys susitaria, kad veiks geranoriškai viena kitos atžvilgiu ir visokeriopai stengsis užtikrinti, kad būtų laikomasi šios Sutarties.</w:t>
      </w:r>
    </w:p>
    <w:p w14:paraId="7D90EEE2"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11.3. Šalys susitaria, kad bet kokie nesutarimai ar ginčai, kylantys tarp Šalių dėl šios Sutarties, bus sprendžiami Šalių tarpusavio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C295C06"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11.4. Nė viena Šalis neturi teisės perleisti visų ar dalies teisių ir pareigų pagal šią Sutartį jokiam trečiajam asmeniui be išankstinio raštiško kitos Šalies sutikimo, jei šioje Sutartyje nenumatyta kitaip.</w:t>
      </w:r>
    </w:p>
    <w:p w14:paraId="19BC18D7"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11.5. Šalys susitaria, kad bet kokie pranešimai, įskaitant informacijos ir dokumentų (ar jų kopijų) pateikimą, vyks lietuvių kalba ir bus laikomi galiojančiais, jeigu yra asmeniškai pateikti kitai Šaliai (ar jos įgaliotam atstovui) ir gautas patvirtinimas apie gavimą arba išsiųsti registruotu paštu ar faksu kitos Šalies nurodytais adresais ar fakso numeriais. Šalys gali susitarti ir dėl kitokio pranešimų pateikimo būdo.</w:t>
      </w:r>
    </w:p>
    <w:p w14:paraId="6011AE98" w14:textId="2B42AE29"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11.6. Jei pasikeičia Šalies adresas ar kiti duomenys, tokia Šalis turi informuoti kitą Šalį pranešdama mažiausiai prieš </w:t>
      </w:r>
      <w:r w:rsidRPr="00F60249">
        <w:rPr>
          <w:rFonts w:ascii="Times New Roman" w:eastAsia="Times New Roman" w:hAnsi="Times New Roman" w:cs="Times New Roman"/>
          <w:b/>
          <w:bCs/>
          <w:kern w:val="0"/>
          <w14:ligatures w14:val="none"/>
        </w:rPr>
        <w:t>penkias darbo dienas</w:t>
      </w:r>
      <w:r w:rsidRPr="00F60249">
        <w:rPr>
          <w:rFonts w:ascii="Times New Roman" w:eastAsia="Times New Roman" w:hAnsi="Times New Roman" w:cs="Times New Roman"/>
          <w:kern w:val="0"/>
          <w14:ligatures w14:val="none"/>
        </w:rPr>
        <w:t xml:space="preserve">. </w:t>
      </w:r>
    </w:p>
    <w:p w14:paraId="2163E9CB"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 xml:space="preserve">11.7. Ši Sutartis sudaryta dviem vienodą juridinę galią turinčiais egzemplioriais, po vieną kiekvienai Šaliai. </w:t>
      </w:r>
    </w:p>
    <w:p w14:paraId="110CCBCB"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p>
    <w:p w14:paraId="32F2E351"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PRIEDAI:</w:t>
      </w:r>
    </w:p>
    <w:p w14:paraId="2B077996" w14:textId="441BE134" w:rsidR="004E2A5A" w:rsidRPr="00F60249" w:rsidRDefault="004E2A5A" w:rsidP="00F60249">
      <w:pPr>
        <w:spacing w:after="0" w:line="240" w:lineRule="auto"/>
        <w:ind w:firstLine="720"/>
        <w:jc w:val="both"/>
        <w:rPr>
          <w:rFonts w:ascii="Times New Roman" w:eastAsia="Times New Roman" w:hAnsi="Times New Roman" w:cs="Times New Roman"/>
          <w:i/>
          <w:kern w:val="0"/>
          <w14:ligatures w14:val="none"/>
        </w:rPr>
      </w:pPr>
      <w:r w:rsidRPr="00F60249">
        <w:rPr>
          <w:rFonts w:ascii="Times New Roman" w:eastAsia="Times New Roman" w:hAnsi="Times New Roman" w:cs="Times New Roman"/>
          <w:i/>
          <w:kern w:val="0"/>
          <w14:ligatures w14:val="none"/>
        </w:rPr>
        <w:t xml:space="preserve">1 priedas. Techninė užduotis. </w:t>
      </w:r>
    </w:p>
    <w:p w14:paraId="58D03D31" w14:textId="77777777" w:rsidR="004E2A5A" w:rsidRPr="00F60249" w:rsidRDefault="004E2A5A" w:rsidP="00F60249">
      <w:pPr>
        <w:spacing w:after="0" w:line="240" w:lineRule="auto"/>
        <w:ind w:firstLine="720"/>
        <w:jc w:val="both"/>
        <w:rPr>
          <w:rFonts w:ascii="Times New Roman" w:eastAsia="Times New Roman" w:hAnsi="Times New Roman" w:cs="Times New Roman"/>
          <w:kern w:val="0"/>
          <w14:ligatures w14:val="none"/>
        </w:rPr>
      </w:pPr>
    </w:p>
    <w:p w14:paraId="47C86880" w14:textId="77777777" w:rsidR="004E2A5A" w:rsidRPr="00F60249" w:rsidRDefault="004E2A5A" w:rsidP="00F61FA5">
      <w:pPr>
        <w:keepNext/>
        <w:spacing w:after="0" w:line="240" w:lineRule="auto"/>
        <w:ind w:firstLine="720"/>
        <w:jc w:val="center"/>
        <w:rPr>
          <w:rFonts w:ascii="Times New Roman" w:eastAsia="Times New Roman" w:hAnsi="Times New Roman" w:cs="Times New Roman"/>
          <w:b/>
          <w:kern w:val="0"/>
          <w14:ligatures w14:val="none"/>
        </w:rPr>
      </w:pPr>
      <w:r w:rsidRPr="00F60249">
        <w:rPr>
          <w:rFonts w:ascii="Times New Roman" w:eastAsia="Times New Roman" w:hAnsi="Times New Roman" w:cs="Times New Roman"/>
          <w:b/>
          <w:kern w:val="0"/>
          <w14:ligatures w14:val="none"/>
        </w:rPr>
        <w:t>12. SUTARTIES ŠALIŲ REKVIZITAI</w:t>
      </w:r>
    </w:p>
    <w:p w14:paraId="6E5DDF52" w14:textId="77777777" w:rsidR="004E2A5A" w:rsidRPr="00F60249" w:rsidRDefault="004E2A5A" w:rsidP="00F60249">
      <w:pPr>
        <w:tabs>
          <w:tab w:val="left" w:pos="709"/>
        </w:tabs>
        <w:spacing w:after="0" w:line="240" w:lineRule="auto"/>
        <w:jc w:val="both"/>
        <w:rPr>
          <w:rFonts w:ascii="Times New Roman" w:eastAsia="Times New Roman" w:hAnsi="Times New Roman" w:cs="Times New Roman"/>
          <w:b/>
          <w:bCs/>
          <w:kern w:val="0"/>
          <w14:ligatures w14:val="none"/>
        </w:rPr>
      </w:pPr>
    </w:p>
    <w:p w14:paraId="224D516A" w14:textId="77777777" w:rsidR="004E2A5A" w:rsidRPr="00F60249" w:rsidRDefault="004E2A5A" w:rsidP="00F60249">
      <w:pPr>
        <w:tabs>
          <w:tab w:val="left" w:pos="709"/>
        </w:tabs>
        <w:spacing w:after="0" w:line="240" w:lineRule="auto"/>
        <w:ind w:left="360"/>
        <w:jc w:val="both"/>
        <w:rPr>
          <w:rFonts w:ascii="Times New Roman" w:eastAsia="Times New Roman" w:hAnsi="Times New Roman" w:cs="Times New Roman"/>
          <w:kern w:val="0"/>
          <w14:ligatures w14:val="none"/>
        </w:rPr>
      </w:pPr>
      <w:r w:rsidRPr="00F60249">
        <w:rPr>
          <w:rFonts w:ascii="Times New Roman" w:eastAsia="Times New Roman" w:hAnsi="Times New Roman" w:cs="Times New Roman"/>
          <w:kern w:val="0"/>
          <w14:ligatures w14:val="none"/>
        </w:rPr>
        <w:t>UŽSAKOVAS                                            _____________________                                VYKDYTOJAS</w:t>
      </w:r>
    </w:p>
    <w:p w14:paraId="0B391678" w14:textId="77777777" w:rsidR="004E2A5A" w:rsidRPr="00F60249" w:rsidRDefault="004E2A5A" w:rsidP="00F60249">
      <w:pPr>
        <w:jc w:val="both"/>
        <w:rPr>
          <w:rFonts w:ascii="Times New Roman" w:hAnsi="Times New Roman" w:cs="Times New Roman"/>
        </w:rPr>
      </w:pPr>
    </w:p>
    <w:p w14:paraId="4FC88C2D" w14:textId="77777777" w:rsidR="003B2DC8" w:rsidRPr="00F60249" w:rsidRDefault="003B2DC8" w:rsidP="00F60249">
      <w:pPr>
        <w:jc w:val="both"/>
        <w:rPr>
          <w:rFonts w:ascii="Times New Roman" w:hAnsi="Times New Roman" w:cs="Times New Roman"/>
        </w:rPr>
      </w:pPr>
    </w:p>
    <w:sectPr w:rsidR="003B2DC8" w:rsidRPr="00F60249" w:rsidSect="00F60249">
      <w:footerReference w:type="default" r:id="rId7"/>
      <w:headerReference w:type="first" r:id="rId8"/>
      <w:pgSz w:w="11906" w:h="16838" w:code="9"/>
      <w:pgMar w:top="1134" w:right="851" w:bottom="1134" w:left="1134" w:header="142" w:footer="80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D9740" w14:textId="77777777" w:rsidR="00810D88" w:rsidRDefault="00810D88">
      <w:pPr>
        <w:spacing w:after="0" w:line="240" w:lineRule="auto"/>
      </w:pPr>
      <w:r>
        <w:separator/>
      </w:r>
    </w:p>
  </w:endnote>
  <w:endnote w:type="continuationSeparator" w:id="0">
    <w:p w14:paraId="635D34FD" w14:textId="77777777" w:rsidR="00810D88" w:rsidRDefault="00810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03B29" w14:textId="77777777" w:rsidR="004E2A5A" w:rsidRDefault="004E2A5A">
    <w:pPr>
      <w:pStyle w:val="Pora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33EDD" w14:textId="77777777" w:rsidR="00810D88" w:rsidRDefault="00810D88">
      <w:pPr>
        <w:spacing w:after="0" w:line="240" w:lineRule="auto"/>
      </w:pPr>
      <w:r>
        <w:separator/>
      </w:r>
    </w:p>
  </w:footnote>
  <w:footnote w:type="continuationSeparator" w:id="0">
    <w:p w14:paraId="496C5AA1" w14:textId="77777777" w:rsidR="00810D88" w:rsidRDefault="00810D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C7C47" w14:textId="77777777" w:rsidR="004E2A5A" w:rsidRDefault="004E2A5A">
    <w:pPr>
      <w:pStyle w:val="Antrats"/>
    </w:pPr>
    <w:r>
      <w:rPr>
        <w:noProof/>
      </w:rPr>
      <w:drawing>
        <wp:anchor distT="0" distB="0" distL="114300" distR="114300" simplePos="0" relativeHeight="251659264" behindDoc="0" locked="0" layoutInCell="1" allowOverlap="1" wp14:anchorId="3872802F" wp14:editId="1BAC5C86">
          <wp:simplePos x="0" y="0"/>
          <wp:positionH relativeFrom="column">
            <wp:posOffset>41910</wp:posOffset>
          </wp:positionH>
          <wp:positionV relativeFrom="paragraph">
            <wp:posOffset>30480</wp:posOffset>
          </wp:positionV>
          <wp:extent cx="1866900" cy="942975"/>
          <wp:effectExtent l="0" t="0" r="0" b="9525"/>
          <wp:wrapSquare wrapText="bothSides"/>
          <wp:docPr id="556512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942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5218"/>
    <w:multiLevelType w:val="multilevel"/>
    <w:tmpl w:val="45EAA7D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bCs w:val="0"/>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325158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2DE"/>
    <w:rsid w:val="00046BF5"/>
    <w:rsid w:val="003B2DC8"/>
    <w:rsid w:val="004E2A5A"/>
    <w:rsid w:val="00563011"/>
    <w:rsid w:val="00810D88"/>
    <w:rsid w:val="00872E22"/>
    <w:rsid w:val="008876A0"/>
    <w:rsid w:val="008C2F5C"/>
    <w:rsid w:val="00A75973"/>
    <w:rsid w:val="00B502DE"/>
    <w:rsid w:val="00F60249"/>
    <w:rsid w:val="00F61F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95054"/>
  <w15:chartTrackingRefBased/>
  <w15:docId w15:val="{CB09DB3E-B270-4BEE-96FF-06D9C761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2A5A"/>
    <w:pPr>
      <w:spacing w:line="278" w:lineRule="auto"/>
    </w:pPr>
    <w:rPr>
      <w:rFonts w:asciiTheme="minorHAnsi" w:hAnsiTheme="minorHAnsi"/>
      <w:sz w:val="24"/>
      <w:szCs w:val="24"/>
    </w:rPr>
  </w:style>
  <w:style w:type="paragraph" w:styleId="Antrat1">
    <w:name w:val="heading 1"/>
    <w:basedOn w:val="prastasis"/>
    <w:next w:val="prastasis"/>
    <w:link w:val="Antrat1Diagrama"/>
    <w:uiPriority w:val="9"/>
    <w:qFormat/>
    <w:rsid w:val="00B502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502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502D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502D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502D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502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02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02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02D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2D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502D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502D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502D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502D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B502D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02D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502D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02D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502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02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02D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02D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02D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02DE"/>
    <w:rPr>
      <w:i/>
      <w:iCs/>
      <w:color w:val="404040" w:themeColor="text1" w:themeTint="BF"/>
    </w:rPr>
  </w:style>
  <w:style w:type="paragraph" w:styleId="Sraopastraipa">
    <w:name w:val="List Paragraph"/>
    <w:basedOn w:val="prastasis"/>
    <w:uiPriority w:val="34"/>
    <w:qFormat/>
    <w:rsid w:val="00B502DE"/>
    <w:pPr>
      <w:ind w:left="720"/>
      <w:contextualSpacing/>
    </w:pPr>
  </w:style>
  <w:style w:type="character" w:styleId="Rykuspabraukimas">
    <w:name w:val="Intense Emphasis"/>
    <w:basedOn w:val="Numatytasispastraiposriftas"/>
    <w:uiPriority w:val="21"/>
    <w:qFormat/>
    <w:rsid w:val="00B502DE"/>
    <w:rPr>
      <w:i/>
      <w:iCs/>
      <w:color w:val="2F5496" w:themeColor="accent1" w:themeShade="BF"/>
    </w:rPr>
  </w:style>
  <w:style w:type="paragraph" w:styleId="Iskirtacitata">
    <w:name w:val="Intense Quote"/>
    <w:basedOn w:val="prastasis"/>
    <w:next w:val="prastasis"/>
    <w:link w:val="IskirtacitataDiagrama"/>
    <w:uiPriority w:val="30"/>
    <w:qFormat/>
    <w:rsid w:val="00B502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502DE"/>
    <w:rPr>
      <w:i/>
      <w:iCs/>
      <w:color w:val="2F5496" w:themeColor="accent1" w:themeShade="BF"/>
    </w:rPr>
  </w:style>
  <w:style w:type="character" w:styleId="Rykinuoroda">
    <w:name w:val="Intense Reference"/>
    <w:basedOn w:val="Numatytasispastraiposriftas"/>
    <w:uiPriority w:val="32"/>
    <w:qFormat/>
    <w:rsid w:val="00B502DE"/>
    <w:rPr>
      <w:b/>
      <w:bCs/>
      <w:smallCaps/>
      <w:color w:val="2F5496" w:themeColor="accent1" w:themeShade="BF"/>
      <w:spacing w:val="5"/>
    </w:rPr>
  </w:style>
  <w:style w:type="paragraph" w:styleId="Antrats">
    <w:name w:val="header"/>
    <w:basedOn w:val="prastasis"/>
    <w:link w:val="AntratsDiagrama"/>
    <w:uiPriority w:val="99"/>
    <w:unhideWhenUsed/>
    <w:rsid w:val="004E2A5A"/>
    <w:pPr>
      <w:tabs>
        <w:tab w:val="center" w:pos="4819"/>
        <w:tab w:val="right" w:pos="9638"/>
      </w:tabs>
      <w:spacing w:after="0" w:line="240" w:lineRule="auto"/>
      <w:jc w:val="center"/>
    </w:pPr>
    <w:rPr>
      <w:rFonts w:ascii="Times New Roman" w:eastAsia="Times New Roman" w:hAnsi="Times New Roman" w:cs="Times New Roman"/>
      <w:kern w:val="0"/>
      <w:sz w:val="22"/>
      <w:szCs w:val="20"/>
      <w:lang w:val="en-US"/>
      <w14:ligatures w14:val="none"/>
    </w:rPr>
  </w:style>
  <w:style w:type="character" w:customStyle="1" w:styleId="AntratsDiagrama">
    <w:name w:val="Antraštės Diagrama"/>
    <w:basedOn w:val="Numatytasispastraiposriftas"/>
    <w:link w:val="Antrats"/>
    <w:uiPriority w:val="99"/>
    <w:rsid w:val="004E2A5A"/>
    <w:rPr>
      <w:rFonts w:ascii="Times New Roman" w:eastAsia="Times New Roman" w:hAnsi="Times New Roman" w:cs="Times New Roman"/>
      <w:kern w:val="0"/>
      <w:sz w:val="22"/>
      <w:szCs w:val="20"/>
      <w:lang w:val="en-US"/>
      <w14:ligatures w14:val="none"/>
    </w:rPr>
  </w:style>
  <w:style w:type="paragraph" w:styleId="Porat">
    <w:name w:val="footer"/>
    <w:basedOn w:val="prastasis"/>
    <w:link w:val="PoratDiagrama"/>
    <w:uiPriority w:val="99"/>
    <w:unhideWhenUsed/>
    <w:rsid w:val="004E2A5A"/>
    <w:pPr>
      <w:tabs>
        <w:tab w:val="center" w:pos="4819"/>
        <w:tab w:val="right" w:pos="9638"/>
      </w:tabs>
      <w:spacing w:after="0" w:line="240" w:lineRule="auto"/>
      <w:jc w:val="center"/>
    </w:pPr>
    <w:rPr>
      <w:rFonts w:ascii="Times New Roman" w:eastAsia="Times New Roman" w:hAnsi="Times New Roman" w:cs="Times New Roman"/>
      <w:kern w:val="0"/>
      <w:sz w:val="22"/>
      <w:szCs w:val="20"/>
      <w:lang w:val="en-US"/>
      <w14:ligatures w14:val="none"/>
    </w:rPr>
  </w:style>
  <w:style w:type="character" w:customStyle="1" w:styleId="PoratDiagrama">
    <w:name w:val="Poraštė Diagrama"/>
    <w:basedOn w:val="Numatytasispastraiposriftas"/>
    <w:link w:val="Porat"/>
    <w:uiPriority w:val="99"/>
    <w:rsid w:val="004E2A5A"/>
    <w:rPr>
      <w:rFonts w:ascii="Times New Roman" w:eastAsia="Times New Roman" w:hAnsi="Times New Roman" w:cs="Times New Roman"/>
      <w:kern w:val="0"/>
      <w:sz w:val="22"/>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2383</Words>
  <Characters>13585</Characters>
  <Application>Microsoft Office Word</Application>
  <DocSecurity>0</DocSecurity>
  <Lines>113</Lines>
  <Paragraphs>31</Paragraphs>
  <ScaleCrop>false</ScaleCrop>
  <Company/>
  <LinksUpToDate>false</LinksUpToDate>
  <CharactersWithSpaces>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7</cp:revision>
  <dcterms:created xsi:type="dcterms:W3CDTF">2025-09-09T17:10:00Z</dcterms:created>
  <dcterms:modified xsi:type="dcterms:W3CDTF">2025-09-10T05:38:00Z</dcterms:modified>
</cp:coreProperties>
</file>